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026E7908" w:rsidR="00D33947"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52411C">
        <w:rPr>
          <w:rFonts w:eastAsia="Times New Roman" w:cs="Arial"/>
          <w:noProof w:val="0"/>
          <w:sz w:val="24"/>
          <w:szCs w:val="28"/>
          <w:lang w:val="en-US" w:eastAsia="x-none"/>
        </w:rPr>
        <w:t>#97</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F55D36">
        <w:rPr>
          <w:rFonts w:eastAsia="Times New Roman" w:cs="Arial"/>
          <w:noProof w:val="0"/>
          <w:sz w:val="24"/>
          <w:szCs w:val="28"/>
          <w:lang w:val="en-US" w:eastAsia="x-none"/>
        </w:rPr>
        <w:t>R2-1701329</w:t>
      </w:r>
    </w:p>
    <w:p w14:paraId="68F72E88" w14:textId="72A7901D" w:rsidR="00D33947" w:rsidRDefault="0052411C"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Athens</w:t>
      </w:r>
      <w:r w:rsidR="005B787F">
        <w:rPr>
          <w:rFonts w:eastAsia="新細明體" w:cs="Arial"/>
          <w:noProof w:val="0"/>
          <w:sz w:val="24"/>
          <w:szCs w:val="28"/>
          <w:lang w:val="en-US" w:eastAsia="zh-TW"/>
        </w:rPr>
        <w:t xml:space="preserve">, </w:t>
      </w:r>
      <w:r>
        <w:rPr>
          <w:rFonts w:eastAsia="新細明體" w:cs="Arial"/>
          <w:noProof w:val="0"/>
          <w:sz w:val="24"/>
          <w:szCs w:val="28"/>
          <w:lang w:val="en-US" w:eastAsia="zh-TW"/>
        </w:rPr>
        <w:t>Greece</w:t>
      </w:r>
      <w:r w:rsidR="00B90319">
        <w:rPr>
          <w:rFonts w:eastAsia="新細明體" w:cs="Arial"/>
          <w:noProof w:val="0"/>
          <w:sz w:val="24"/>
          <w:szCs w:val="28"/>
          <w:lang w:val="en-US" w:eastAsia="zh-TW"/>
        </w:rPr>
        <w:t>, 13–17</w:t>
      </w:r>
      <w:r w:rsidR="00D33947">
        <w:rPr>
          <w:rFonts w:eastAsia="新細明體" w:cs="Arial"/>
          <w:noProof w:val="0"/>
          <w:sz w:val="24"/>
          <w:szCs w:val="28"/>
          <w:lang w:val="en-US" w:eastAsia="zh-TW"/>
        </w:rPr>
        <w:t xml:space="preserve"> </w:t>
      </w:r>
      <w:r w:rsidR="009A4469">
        <w:rPr>
          <w:rFonts w:eastAsia="新細明體" w:cs="Arial"/>
          <w:noProof w:val="0"/>
          <w:sz w:val="24"/>
          <w:szCs w:val="28"/>
          <w:lang w:val="en-US" w:eastAsia="zh-TW"/>
        </w:rPr>
        <w:t>February</w:t>
      </w:r>
      <w:r w:rsidR="00D33947">
        <w:rPr>
          <w:rFonts w:eastAsia="新細明體" w:cs="Arial"/>
          <w:noProof w:val="0"/>
          <w:sz w:val="24"/>
          <w:szCs w:val="28"/>
          <w:lang w:val="en-US" w:eastAsia="zh-TW"/>
        </w:rPr>
        <w:t xml:space="preserve"> 201</w:t>
      </w:r>
      <w:r w:rsidR="00D72604">
        <w:rPr>
          <w:rFonts w:eastAsia="新細明體" w:cs="Arial"/>
          <w:noProof w:val="0"/>
          <w:sz w:val="24"/>
          <w:szCs w:val="28"/>
          <w:lang w:val="en-US" w:eastAsia="zh-TW"/>
        </w:rPr>
        <w:t>7</w:t>
      </w:r>
    </w:p>
    <w:p w14:paraId="54D4CAE8" w14:textId="77777777" w:rsidR="00A07E02" w:rsidRPr="0052411C" w:rsidRDefault="00A07E02" w:rsidP="00A07E02">
      <w:pPr>
        <w:pStyle w:val="3GPPHeader"/>
        <w:rPr>
          <w:rFonts w:ascii="Arial" w:hAnsi="Arial" w:cs="Arial"/>
          <w:color w:val="FF0000"/>
          <w:szCs w:val="24"/>
          <w:lang w:eastAsia="zh-TW"/>
        </w:rPr>
      </w:pPr>
    </w:p>
    <w:p w14:paraId="027912C8" w14:textId="217F94E5"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8677F4">
        <w:rPr>
          <w:rFonts w:ascii="Arial" w:hAnsi="Arial" w:cs="Arial"/>
          <w:szCs w:val="24"/>
        </w:rPr>
        <w:t>10</w:t>
      </w:r>
      <w:r w:rsidR="00F536FD" w:rsidRPr="00145581">
        <w:rPr>
          <w:rFonts w:ascii="Arial" w:hAnsi="Arial" w:cs="Arial"/>
          <w:szCs w:val="24"/>
        </w:rPr>
        <w:t>.3.1.1.1</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23CC4078"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C02F9D">
        <w:rPr>
          <w:b/>
          <w:sz w:val="24"/>
          <w:lang w:val="en-GB"/>
        </w:rPr>
        <w:t>Cell</w:t>
      </w:r>
      <w:r w:rsidR="002E2383">
        <w:rPr>
          <w:b/>
          <w:sz w:val="24"/>
          <w:lang w:val="en-GB"/>
        </w:rPr>
        <w:t xml:space="preserve"> Quality Derivation</w:t>
      </w:r>
      <w:r w:rsidR="00845222">
        <w:rPr>
          <w:b/>
          <w:sz w:val="24"/>
          <w:lang w:val="en-GB"/>
        </w:rPr>
        <w:t xml:space="preserve"> </w:t>
      </w:r>
      <w:r w:rsidR="00A63962">
        <w:rPr>
          <w:b/>
          <w:sz w:val="24"/>
          <w:lang w:val="en-GB"/>
        </w:rPr>
        <w:t>and Performance Evaluation</w:t>
      </w:r>
      <w:r w:rsidR="00963CE8">
        <w:rPr>
          <w:b/>
          <w:sz w:val="24"/>
          <w:lang w:val="en-GB"/>
        </w:rPr>
        <w:t xml:space="preserve"> for NR Mobility</w:t>
      </w:r>
    </w:p>
    <w:p w14:paraId="2D698DC6" w14:textId="77777777" w:rsidR="00A07E02" w:rsidRPr="000137C6" w:rsidRDefault="00A07E02" w:rsidP="00A07E02">
      <w:pPr>
        <w:pStyle w:val="3GPPHeaderArial"/>
        <w:tabs>
          <w:tab w:val="left" w:pos="1701"/>
        </w:tabs>
        <w:rPr>
          <w:b/>
          <w:sz w:val="24"/>
          <w:lang w:val="en-GB" w:eastAsia="zh-TW"/>
        </w:rPr>
      </w:pPr>
    </w:p>
    <w:p w14:paraId="4570B40E" w14:textId="4D348CBD" w:rsidR="00A07E02" w:rsidRPr="007072FE" w:rsidRDefault="002B02BF" w:rsidP="00A07E02">
      <w:pPr>
        <w:pStyle w:val="3GPPHeader"/>
        <w:rPr>
          <w:rFonts w:ascii="Arial" w:hAnsi="Arial" w:cs="Arial"/>
          <w:szCs w:val="24"/>
        </w:rPr>
      </w:pPr>
      <w:r>
        <w:rPr>
          <w:rFonts w:ascii="Arial" w:hAnsi="Arial" w:cs="Arial"/>
          <w:szCs w:val="24"/>
        </w:rPr>
        <w:t>Document for:</w:t>
      </w:r>
      <w:r>
        <w:rPr>
          <w:rFonts w:ascii="Arial" w:hAnsi="Arial" w:cs="Arial"/>
          <w:szCs w:val="24"/>
        </w:rPr>
        <w:tab/>
        <w:t>Discussion and d</w:t>
      </w:r>
      <w:r w:rsidR="00A07E02" w:rsidRPr="007072FE">
        <w:rPr>
          <w:rFonts w:ascii="Arial" w:hAnsi="Arial" w:cs="Arial"/>
          <w:szCs w:val="24"/>
        </w:rPr>
        <w:t>ecision</w:t>
      </w:r>
    </w:p>
    <w:p w14:paraId="0FB84FBC"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36BEB046" w14:textId="77EC681A" w:rsidR="00E10743" w:rsidRDefault="00E10743" w:rsidP="003B5580">
      <w:pPr>
        <w:spacing w:after="120"/>
        <w:jc w:val="both"/>
        <w:rPr>
          <w:rFonts w:ascii="Arial" w:eastAsia="新細明體" w:hAnsi="Arial" w:cs="Arial"/>
          <w:lang w:eastAsia="zh-TW"/>
        </w:rPr>
      </w:pPr>
      <w:bookmarkStart w:id="5" w:name="_Ref178064866"/>
      <w:r>
        <w:rPr>
          <w:rFonts w:ascii="Arial" w:eastAsia="新細明體" w:hAnsi="Arial" w:cs="Arial" w:hint="eastAsia"/>
          <w:lang w:eastAsia="zh-TW"/>
        </w:rPr>
        <w:t>In RAN2#95bis meeting, we made the following agreements regarding</w:t>
      </w:r>
      <w:r w:rsidR="000266A5">
        <w:rPr>
          <w:rFonts w:ascii="Arial" w:eastAsia="新細明體" w:hAnsi="Arial" w:cs="Arial"/>
          <w:lang w:eastAsia="zh-TW"/>
        </w:rPr>
        <w:t xml:space="preserve"> </w:t>
      </w:r>
      <w:r w:rsidR="00CC6885">
        <w:rPr>
          <w:rFonts w:ascii="Arial" w:eastAsia="新細明體" w:hAnsi="Arial" w:cs="Arial"/>
          <w:lang w:eastAsia="zh-TW"/>
        </w:rPr>
        <w:t xml:space="preserve">RRM measurements for </w:t>
      </w:r>
      <w:r w:rsidR="000266A5">
        <w:rPr>
          <w:rFonts w:ascii="Arial" w:eastAsia="新細明體" w:hAnsi="Arial" w:cs="Arial"/>
          <w:lang w:eastAsia="zh-TW"/>
        </w:rPr>
        <w:t>DL-based NR mobility in RRC_CONNECTED mode.</w:t>
      </w:r>
    </w:p>
    <w:tbl>
      <w:tblPr>
        <w:tblStyle w:val="TableGrid"/>
        <w:tblW w:w="0" w:type="auto"/>
        <w:tblLook w:val="04A0" w:firstRow="1" w:lastRow="0" w:firstColumn="1" w:lastColumn="0" w:noHBand="0" w:noVBand="1"/>
      </w:tblPr>
      <w:tblGrid>
        <w:gridCol w:w="9629"/>
      </w:tblGrid>
      <w:tr w:rsidR="005C4D6C" w14:paraId="74823933" w14:textId="77777777" w:rsidTr="00CC6885">
        <w:trPr>
          <w:trHeight w:val="2120"/>
        </w:trPr>
        <w:tc>
          <w:tcPr>
            <w:tcW w:w="9629" w:type="dxa"/>
            <w:vAlign w:val="center"/>
          </w:tcPr>
          <w:p w14:paraId="6A3CCF3A" w14:textId="3E2AA4FC" w:rsidR="005C4D6C" w:rsidRPr="005C4D6C" w:rsidRDefault="005C4D6C" w:rsidP="00840F1F">
            <w:pPr>
              <w:spacing w:after="120"/>
              <w:jc w:val="both"/>
              <w:rPr>
                <w:rFonts w:ascii="Arial" w:eastAsia="新細明體" w:hAnsi="Arial" w:cs="Arial"/>
                <w:lang w:eastAsia="zh-TW"/>
              </w:rPr>
            </w:pPr>
            <w:r w:rsidRPr="005C4D6C">
              <w:rPr>
                <w:rFonts w:ascii="Arial" w:eastAsia="新細明體" w:hAnsi="Arial" w:cs="Arial"/>
                <w:lang w:eastAsia="zh-TW"/>
              </w:rPr>
              <w:t>Agreements for DL-based mobility in RRC_CONNECTED mode (optimized for data transmission, at least for network-controlled mobility) mobility with RRC involvement, concerning beams and the rela</w:t>
            </w:r>
            <w:r>
              <w:rPr>
                <w:rFonts w:ascii="Arial" w:eastAsia="新細明體" w:hAnsi="Arial" w:cs="Arial"/>
                <w:lang w:eastAsia="zh-TW"/>
              </w:rPr>
              <w:t>tion to the NR cell definition:</w:t>
            </w:r>
          </w:p>
          <w:p w14:paraId="39E6C63A" w14:textId="77777777" w:rsidR="005C4D6C" w:rsidRPr="005C4D6C" w:rsidRDefault="005C4D6C" w:rsidP="00840F1F">
            <w:pPr>
              <w:spacing w:after="0"/>
              <w:jc w:val="both"/>
              <w:rPr>
                <w:rFonts w:ascii="Arial" w:eastAsia="新細明體" w:hAnsi="Arial" w:cs="Arial"/>
                <w:lang w:eastAsia="zh-TW"/>
              </w:rPr>
            </w:pPr>
            <w:r w:rsidRPr="005C4D6C">
              <w:rPr>
                <w:rFonts w:ascii="Arial" w:eastAsia="新細明體" w:hAnsi="Arial" w:cs="Arial"/>
                <w:lang w:eastAsia="zh-TW"/>
              </w:rPr>
              <w:t xml:space="preserve">1. UE at least measures one or more individual beams and </w:t>
            </w:r>
            <w:proofErr w:type="spellStart"/>
            <w:r w:rsidRPr="005C4D6C">
              <w:rPr>
                <w:rFonts w:ascii="Arial" w:eastAsia="新細明體" w:hAnsi="Arial" w:cs="Arial"/>
                <w:lang w:eastAsia="zh-TW"/>
              </w:rPr>
              <w:t>gNB</w:t>
            </w:r>
            <w:proofErr w:type="spellEnd"/>
            <w:r w:rsidRPr="005C4D6C">
              <w:rPr>
                <w:rFonts w:ascii="Arial" w:eastAsia="新細明體" w:hAnsi="Arial" w:cs="Arial"/>
                <w:lang w:eastAsia="zh-TW"/>
              </w:rPr>
              <w:t xml:space="preserve"> should have mechanisms to consider those beams to perform HO. Note: This is necessary at least to trigger inter-</w:t>
            </w:r>
            <w:proofErr w:type="spellStart"/>
            <w:r w:rsidRPr="005C4D6C">
              <w:rPr>
                <w:rFonts w:ascii="Arial" w:eastAsia="新細明體" w:hAnsi="Arial" w:cs="Arial"/>
                <w:lang w:eastAsia="zh-TW"/>
              </w:rPr>
              <w:t>gNB</w:t>
            </w:r>
            <w:proofErr w:type="spellEnd"/>
            <w:r w:rsidRPr="005C4D6C">
              <w:rPr>
                <w:rFonts w:ascii="Arial" w:eastAsia="新細明體" w:hAnsi="Arial" w:cs="Arial"/>
                <w:lang w:eastAsia="zh-TW"/>
              </w:rPr>
              <w:t xml:space="preserve"> handovers and to optimize HO ping-pongs / HO failures.</w:t>
            </w:r>
          </w:p>
          <w:p w14:paraId="349397AE" w14:textId="05B2DB04" w:rsidR="005C4D6C" w:rsidRPr="005C4D6C" w:rsidRDefault="005C4D6C" w:rsidP="00840F1F">
            <w:pPr>
              <w:spacing w:after="0"/>
              <w:jc w:val="both"/>
              <w:rPr>
                <w:rFonts w:ascii="Arial" w:eastAsia="新細明體" w:hAnsi="Arial" w:cs="Arial"/>
                <w:lang w:eastAsia="zh-TW"/>
              </w:rPr>
            </w:pPr>
            <w:r>
              <w:rPr>
                <w:rFonts w:ascii="Arial" w:eastAsia="新細明體" w:hAnsi="Arial" w:cs="Arial"/>
                <w:lang w:eastAsia="zh-TW"/>
              </w:rPr>
              <w:t xml:space="preserve">- </w:t>
            </w:r>
            <w:r w:rsidRPr="005C4D6C">
              <w:rPr>
                <w:rFonts w:ascii="Arial" w:eastAsia="新細明體" w:hAnsi="Arial" w:cs="Arial"/>
                <w:lang w:eastAsia="zh-TW"/>
              </w:rPr>
              <w:t>FFS: whether UE report individual and/or com</w:t>
            </w:r>
            <w:r>
              <w:rPr>
                <w:rFonts w:ascii="Arial" w:eastAsia="新細明體" w:hAnsi="Arial" w:cs="Arial"/>
                <w:lang w:eastAsia="zh-TW"/>
              </w:rPr>
              <w:t>bined quality of multiple beams</w:t>
            </w:r>
          </w:p>
          <w:p w14:paraId="1D2EBFA9" w14:textId="77777777" w:rsidR="005C4D6C" w:rsidRPr="005C4D6C" w:rsidRDefault="005C4D6C" w:rsidP="00840F1F">
            <w:pPr>
              <w:spacing w:after="0"/>
              <w:jc w:val="both"/>
              <w:rPr>
                <w:rFonts w:ascii="Arial" w:eastAsia="新細明體" w:hAnsi="Arial" w:cs="Arial"/>
                <w:lang w:eastAsia="zh-TW"/>
              </w:rPr>
            </w:pPr>
            <w:r w:rsidRPr="005C4D6C">
              <w:rPr>
                <w:rFonts w:ascii="Arial" w:eastAsia="新細明體" w:hAnsi="Arial" w:cs="Arial"/>
                <w:lang w:eastAsia="zh-TW"/>
              </w:rPr>
              <w:t>2. UE should be able to distinguish between the beams from its serving cell and beams from non-serving cells for RRM measurements in active mobility. UE should be able to determine if a beam is from its serving cell.</w:t>
            </w:r>
          </w:p>
          <w:p w14:paraId="46BA00CB" w14:textId="1555FE56" w:rsidR="005C4D6C" w:rsidRDefault="005C4D6C" w:rsidP="00840F1F">
            <w:pPr>
              <w:spacing w:after="0"/>
              <w:jc w:val="both"/>
              <w:rPr>
                <w:rFonts w:ascii="Arial" w:eastAsia="新細明體" w:hAnsi="Arial" w:cs="Arial"/>
                <w:lang w:eastAsia="zh-TW"/>
              </w:rPr>
            </w:pPr>
            <w:r>
              <w:rPr>
                <w:rFonts w:ascii="Arial" w:eastAsia="新細明體" w:hAnsi="Arial" w:cs="Arial"/>
                <w:lang w:eastAsia="zh-TW"/>
              </w:rPr>
              <w:t xml:space="preserve">- </w:t>
            </w:r>
            <w:r w:rsidRPr="005C4D6C">
              <w:rPr>
                <w:rFonts w:ascii="Arial" w:eastAsia="新細明體" w:hAnsi="Arial" w:cs="Arial"/>
                <w:lang w:eastAsia="zh-TW"/>
              </w:rPr>
              <w:t>FFS whether serving/non serving cell may be termed '</w:t>
            </w:r>
            <w:r w:rsidR="00CF6796">
              <w:rPr>
                <w:rFonts w:ascii="Arial" w:eastAsia="新細明體" w:hAnsi="Arial" w:cs="Arial"/>
                <w:lang w:eastAsia="zh-TW"/>
              </w:rPr>
              <w:t>serving/non serving set of beam’</w:t>
            </w:r>
          </w:p>
          <w:p w14:paraId="0D25E454" w14:textId="41D569A3" w:rsidR="005C4D6C" w:rsidRPr="005C4D6C" w:rsidRDefault="005C4D6C" w:rsidP="00840F1F">
            <w:pPr>
              <w:spacing w:after="0"/>
              <w:jc w:val="both"/>
              <w:rPr>
                <w:rFonts w:ascii="Arial" w:eastAsia="新細明體" w:hAnsi="Arial" w:cs="Arial"/>
                <w:lang w:eastAsia="zh-TW"/>
              </w:rPr>
            </w:pPr>
            <w:r>
              <w:rPr>
                <w:rFonts w:ascii="Arial" w:eastAsia="新細明體" w:hAnsi="Arial" w:cs="Arial"/>
                <w:lang w:eastAsia="zh-TW"/>
              </w:rPr>
              <w:t xml:space="preserve">- </w:t>
            </w:r>
            <w:r w:rsidRPr="005C4D6C">
              <w:rPr>
                <w:rFonts w:ascii="Arial" w:eastAsia="新細明體" w:hAnsi="Arial" w:cs="Arial"/>
                <w:lang w:eastAsia="zh-TW"/>
              </w:rPr>
              <w:t>FFS: whether the UE is informed via dedicated signalling or implicitly detected by the UE based on some broadcast signals.</w:t>
            </w:r>
          </w:p>
          <w:p w14:paraId="1FC4A2FC" w14:textId="407880E1" w:rsidR="005C4D6C" w:rsidRPr="005C4D6C" w:rsidRDefault="005C4D6C" w:rsidP="00840F1F">
            <w:pPr>
              <w:spacing w:after="0"/>
              <w:jc w:val="both"/>
              <w:rPr>
                <w:rFonts w:ascii="Arial" w:eastAsia="新細明體" w:hAnsi="Arial" w:cs="Arial"/>
                <w:lang w:eastAsia="zh-TW"/>
              </w:rPr>
            </w:pPr>
            <w:r>
              <w:rPr>
                <w:rFonts w:ascii="Arial" w:eastAsia="新細明體" w:hAnsi="Arial" w:cs="Arial"/>
                <w:lang w:eastAsia="zh-TW"/>
              </w:rPr>
              <w:t xml:space="preserve">- </w:t>
            </w:r>
            <w:r w:rsidRPr="005C4D6C">
              <w:rPr>
                <w:rFonts w:ascii="Arial" w:eastAsia="新細明體" w:hAnsi="Arial" w:cs="Arial"/>
                <w:lang w:eastAsia="zh-TW"/>
              </w:rPr>
              <w:t>FFS how the cell in connec</w:t>
            </w:r>
            <w:r>
              <w:rPr>
                <w:rFonts w:ascii="Arial" w:eastAsia="新細明體" w:hAnsi="Arial" w:cs="Arial"/>
                <w:lang w:eastAsia="zh-TW"/>
              </w:rPr>
              <w:t>ted relates to the cell in idle</w:t>
            </w:r>
          </w:p>
          <w:p w14:paraId="3B48D78E" w14:textId="5D92F89B" w:rsidR="005C4D6C" w:rsidRDefault="005C4D6C" w:rsidP="00840F1F">
            <w:pPr>
              <w:spacing w:after="0"/>
              <w:jc w:val="both"/>
              <w:rPr>
                <w:rFonts w:ascii="Arial" w:eastAsia="新細明體" w:hAnsi="Arial" w:cs="Arial"/>
                <w:lang w:eastAsia="zh-TW"/>
              </w:rPr>
            </w:pPr>
            <w:r w:rsidRPr="005C4D6C">
              <w:rPr>
                <w:rFonts w:ascii="Arial" w:eastAsia="新細明體" w:hAnsi="Arial" w:cs="Arial"/>
                <w:lang w:eastAsia="zh-TW"/>
              </w:rPr>
              <w:t>3.</w:t>
            </w:r>
            <w:r>
              <w:rPr>
                <w:rFonts w:ascii="Arial" w:eastAsia="新細明體" w:hAnsi="Arial" w:cs="Arial"/>
                <w:lang w:eastAsia="zh-TW"/>
              </w:rPr>
              <w:t xml:space="preserve"> </w:t>
            </w:r>
            <w:r w:rsidRPr="005C4D6C">
              <w:rPr>
                <w:rFonts w:ascii="Arial" w:eastAsia="新細明體" w:hAnsi="Arial" w:cs="Arial"/>
                <w:lang w:eastAsia="zh-TW"/>
              </w:rPr>
              <w:t>Study how to derive a cell quality based on measurements from individual beams</w:t>
            </w:r>
          </w:p>
        </w:tc>
      </w:tr>
    </w:tbl>
    <w:p w14:paraId="4C7D34C3" w14:textId="77777777" w:rsidR="00E10743" w:rsidRPr="00CC6885" w:rsidRDefault="00E10743" w:rsidP="003B5580">
      <w:pPr>
        <w:spacing w:after="120"/>
        <w:jc w:val="both"/>
        <w:rPr>
          <w:rFonts w:ascii="Arial" w:eastAsia="新細明體" w:hAnsi="Arial" w:cs="Arial"/>
          <w:lang w:eastAsia="zh-TW"/>
        </w:rPr>
      </w:pPr>
    </w:p>
    <w:p w14:paraId="7695D650" w14:textId="77777777" w:rsidR="00CF6796" w:rsidRDefault="00CF6796" w:rsidP="00CF6796">
      <w:pPr>
        <w:spacing w:after="120"/>
        <w:jc w:val="both"/>
        <w:rPr>
          <w:rFonts w:ascii="Arial" w:eastAsia="新細明體" w:hAnsi="Arial" w:cs="Arial"/>
          <w:lang w:eastAsia="zh-TW"/>
        </w:rPr>
      </w:pPr>
      <w:r>
        <w:rPr>
          <w:rFonts w:ascii="Arial" w:eastAsia="新細明體" w:hAnsi="Arial" w:cs="Arial"/>
          <w:lang w:eastAsia="zh-TW"/>
        </w:rPr>
        <w:t>Furthermore, the following agreements were made in RAN2#96 for RRM measurement in connected active.</w:t>
      </w:r>
    </w:p>
    <w:p w14:paraId="6D4BB56B" w14:textId="77777777" w:rsidR="00CF6796" w:rsidRDefault="00CF6796" w:rsidP="00CF6796">
      <w:pPr>
        <w:pBdr>
          <w:top w:val="single" w:sz="4" w:space="1" w:color="auto"/>
          <w:left w:val="single" w:sz="4" w:space="4" w:color="auto"/>
          <w:bottom w:val="single" w:sz="4" w:space="1" w:color="auto"/>
          <w:right w:val="single" w:sz="4" w:space="4" w:color="auto"/>
        </w:pBdr>
        <w:spacing w:after="60"/>
        <w:jc w:val="both"/>
        <w:rPr>
          <w:rFonts w:ascii="Arial" w:eastAsia="新細明體" w:hAnsi="Arial" w:cs="Arial"/>
          <w:lang w:eastAsia="zh-TW"/>
        </w:rPr>
      </w:pPr>
      <w:r>
        <w:rPr>
          <w:rFonts w:ascii="Arial" w:eastAsia="新細明體" w:hAnsi="Arial" w:cs="Arial"/>
          <w:lang w:eastAsia="zh-TW"/>
        </w:rPr>
        <w:t>Agreements for connected active:</w:t>
      </w:r>
    </w:p>
    <w:p w14:paraId="0C7BBB8A" w14:textId="77777777" w:rsidR="00CF6796" w:rsidRDefault="00CF6796" w:rsidP="00CF6796">
      <w:pPr>
        <w:pBdr>
          <w:top w:val="single" w:sz="4" w:space="1" w:color="auto"/>
          <w:left w:val="single" w:sz="4" w:space="4" w:color="auto"/>
          <w:bottom w:val="single" w:sz="4" w:space="1" w:color="auto"/>
          <w:right w:val="single" w:sz="4" w:space="4" w:color="auto"/>
        </w:pBdr>
        <w:spacing w:after="60"/>
        <w:jc w:val="both"/>
        <w:rPr>
          <w:rFonts w:ascii="Arial" w:eastAsia="新細明體" w:hAnsi="Arial" w:cs="Arial"/>
          <w:lang w:eastAsia="zh-TW"/>
        </w:rPr>
      </w:pPr>
      <w:r>
        <w:rPr>
          <w:rFonts w:ascii="Arial" w:eastAsia="新細明體" w:hAnsi="Arial" w:cs="Arial"/>
          <w:lang w:eastAsia="zh-TW"/>
        </w:rPr>
        <w:t>1: RRM measurement for cell level mobility should be performed based on a common framework regardless of network beam configurations (e.g., number of beams) and the UE beam configuration.</w:t>
      </w:r>
    </w:p>
    <w:p w14:paraId="01D665BE" w14:textId="77777777" w:rsidR="00CF6796" w:rsidRDefault="00CF6796" w:rsidP="00CF6796">
      <w:pPr>
        <w:pBdr>
          <w:top w:val="single" w:sz="4" w:space="1" w:color="auto"/>
          <w:left w:val="single" w:sz="4" w:space="4" w:color="auto"/>
          <w:bottom w:val="single" w:sz="4" w:space="1" w:color="auto"/>
          <w:right w:val="single" w:sz="4" w:space="4" w:color="auto"/>
        </w:pBdr>
        <w:spacing w:after="60"/>
        <w:jc w:val="both"/>
        <w:rPr>
          <w:rFonts w:ascii="Arial" w:eastAsia="新細明體" w:hAnsi="Arial" w:cs="Arial"/>
          <w:lang w:eastAsia="zh-TW"/>
        </w:rPr>
      </w:pPr>
      <w:r>
        <w:rPr>
          <w:rFonts w:ascii="Arial" w:eastAsia="新細明體" w:hAnsi="Arial" w:cs="Arial"/>
          <w:lang w:eastAsia="zh-TW"/>
        </w:rPr>
        <w:t xml:space="preserve">FFS: Which beams the UE selects from the detected beams in order to derive a cell level quality. Options to be studied: </w:t>
      </w:r>
    </w:p>
    <w:p w14:paraId="1909DDE0" w14:textId="77777777" w:rsidR="00CF6796" w:rsidRDefault="00CF6796" w:rsidP="00CF6796">
      <w:pPr>
        <w:pBdr>
          <w:top w:val="single" w:sz="4" w:space="1" w:color="auto"/>
          <w:left w:val="single" w:sz="4" w:space="4" w:color="auto"/>
          <w:bottom w:val="single" w:sz="4" w:space="1" w:color="auto"/>
          <w:right w:val="single" w:sz="4" w:space="4" w:color="auto"/>
        </w:pBdr>
        <w:spacing w:after="60"/>
        <w:ind w:firstLineChars="100" w:firstLine="200"/>
        <w:jc w:val="both"/>
        <w:rPr>
          <w:rFonts w:ascii="Arial" w:eastAsia="新細明體" w:hAnsi="Arial" w:cs="Arial"/>
          <w:lang w:eastAsia="zh-TW"/>
        </w:rPr>
      </w:pPr>
      <w:proofErr w:type="gramStart"/>
      <w:r>
        <w:rPr>
          <w:rFonts w:ascii="Arial" w:eastAsia="新細明體" w:hAnsi="Arial" w:cs="Arial"/>
          <w:lang w:eastAsia="zh-TW"/>
        </w:rPr>
        <w:t>a</w:t>
      </w:r>
      <w:proofErr w:type="gramEnd"/>
      <w:r>
        <w:rPr>
          <w:rFonts w:ascii="Arial" w:eastAsia="新細明體" w:hAnsi="Arial" w:cs="Arial"/>
          <w:lang w:eastAsia="zh-TW"/>
        </w:rPr>
        <w:t xml:space="preserve">/ best beam, </w:t>
      </w:r>
    </w:p>
    <w:p w14:paraId="2A91A887" w14:textId="77777777" w:rsidR="00CF6796" w:rsidRDefault="00CF6796" w:rsidP="00CF6796">
      <w:pPr>
        <w:pBdr>
          <w:top w:val="single" w:sz="4" w:space="1" w:color="auto"/>
          <w:left w:val="single" w:sz="4" w:space="4" w:color="auto"/>
          <w:bottom w:val="single" w:sz="4" w:space="1" w:color="auto"/>
          <w:right w:val="single" w:sz="4" w:space="4" w:color="auto"/>
        </w:pBdr>
        <w:spacing w:after="60"/>
        <w:ind w:firstLineChars="100" w:firstLine="200"/>
        <w:jc w:val="both"/>
        <w:rPr>
          <w:rFonts w:ascii="Arial" w:eastAsia="新細明體" w:hAnsi="Arial" w:cs="Arial"/>
          <w:lang w:eastAsia="zh-TW"/>
        </w:rPr>
      </w:pPr>
      <w:proofErr w:type="gramStart"/>
      <w:r>
        <w:rPr>
          <w:rFonts w:ascii="Arial" w:eastAsia="新細明體" w:hAnsi="Arial" w:cs="Arial"/>
          <w:lang w:eastAsia="zh-TW"/>
        </w:rPr>
        <w:t>b</w:t>
      </w:r>
      <w:proofErr w:type="gramEnd"/>
      <w:r>
        <w:rPr>
          <w:rFonts w:ascii="Arial" w:eastAsia="新細明體" w:hAnsi="Arial" w:cs="Arial"/>
          <w:lang w:eastAsia="zh-TW"/>
        </w:rPr>
        <w:t xml:space="preserve">/ N best beams, </w:t>
      </w:r>
    </w:p>
    <w:p w14:paraId="30FB1ED5" w14:textId="58338993" w:rsidR="00CF6796" w:rsidRDefault="00CF6796" w:rsidP="00CF6796">
      <w:pPr>
        <w:pBdr>
          <w:top w:val="single" w:sz="4" w:space="1" w:color="auto"/>
          <w:left w:val="single" w:sz="4" w:space="4" w:color="auto"/>
          <w:bottom w:val="single" w:sz="4" w:space="1" w:color="auto"/>
          <w:right w:val="single" w:sz="4" w:space="4" w:color="auto"/>
        </w:pBdr>
        <w:spacing w:after="60"/>
        <w:ind w:firstLineChars="100" w:firstLine="200"/>
        <w:jc w:val="both"/>
        <w:rPr>
          <w:rFonts w:ascii="Arial" w:eastAsia="新細明體" w:hAnsi="Arial" w:cs="Arial"/>
          <w:lang w:eastAsia="zh-TW"/>
        </w:rPr>
      </w:pPr>
      <w:proofErr w:type="gramStart"/>
      <w:r>
        <w:rPr>
          <w:rFonts w:ascii="Arial" w:eastAsia="新細明體" w:hAnsi="Arial" w:cs="Arial"/>
          <w:lang w:eastAsia="zh-TW"/>
        </w:rPr>
        <w:t>c</w:t>
      </w:r>
      <w:proofErr w:type="gramEnd"/>
      <w:r>
        <w:rPr>
          <w:rFonts w:ascii="Arial" w:eastAsia="新細明體" w:hAnsi="Arial" w:cs="Arial"/>
          <w:lang w:eastAsia="zh-TW"/>
        </w:rPr>
        <w:t>/ all detected beams</w:t>
      </w:r>
      <w:r w:rsidR="00CE7990">
        <w:rPr>
          <w:rFonts w:ascii="Arial" w:eastAsia="新細明體" w:hAnsi="Arial" w:cs="Arial"/>
          <w:lang w:eastAsia="zh-TW"/>
        </w:rPr>
        <w:t>,</w:t>
      </w:r>
    </w:p>
    <w:p w14:paraId="2CDA986A" w14:textId="77777777" w:rsidR="00CF6796" w:rsidRDefault="00CF6796" w:rsidP="00CF6796">
      <w:pPr>
        <w:pBdr>
          <w:top w:val="single" w:sz="4" w:space="1" w:color="auto"/>
          <w:left w:val="single" w:sz="4" w:space="4" w:color="auto"/>
          <w:bottom w:val="single" w:sz="4" w:space="1" w:color="auto"/>
          <w:right w:val="single" w:sz="4" w:space="4" w:color="auto"/>
        </w:pBdr>
        <w:spacing w:after="60"/>
        <w:ind w:firstLineChars="100" w:firstLine="200"/>
        <w:jc w:val="both"/>
        <w:rPr>
          <w:rFonts w:ascii="Arial" w:eastAsia="新細明體" w:hAnsi="Arial" w:cs="Arial"/>
          <w:lang w:eastAsia="zh-TW"/>
        </w:rPr>
      </w:pPr>
      <w:proofErr w:type="gramStart"/>
      <w:r>
        <w:rPr>
          <w:rFonts w:ascii="Arial" w:eastAsia="新細明體" w:hAnsi="Arial" w:cs="Arial"/>
          <w:lang w:eastAsia="zh-TW"/>
        </w:rPr>
        <w:t>d</w:t>
      </w:r>
      <w:proofErr w:type="gramEnd"/>
      <w:r>
        <w:rPr>
          <w:rFonts w:ascii="Arial" w:eastAsia="新細明體" w:hAnsi="Arial" w:cs="Arial"/>
          <w:lang w:eastAsia="zh-TW"/>
        </w:rPr>
        <w:t>/ beams above a threshold.</w:t>
      </w:r>
    </w:p>
    <w:p w14:paraId="5915D57A" w14:textId="77777777" w:rsidR="00CF6796" w:rsidRDefault="00CF6796" w:rsidP="00CF6796">
      <w:pPr>
        <w:pBdr>
          <w:top w:val="single" w:sz="4" w:space="1" w:color="auto"/>
          <w:left w:val="single" w:sz="4" w:space="4" w:color="auto"/>
          <w:bottom w:val="single" w:sz="4" w:space="1" w:color="auto"/>
          <w:right w:val="single" w:sz="4" w:space="4" w:color="auto"/>
        </w:pBdr>
        <w:spacing w:after="60"/>
        <w:ind w:firstLineChars="100" w:firstLine="200"/>
        <w:jc w:val="both"/>
        <w:rPr>
          <w:rFonts w:ascii="Arial" w:eastAsia="新細明體" w:hAnsi="Arial" w:cs="Arial"/>
          <w:lang w:eastAsia="zh-TW"/>
        </w:rPr>
      </w:pPr>
      <w:r>
        <w:rPr>
          <w:rFonts w:ascii="Arial" w:eastAsia="新細明體" w:hAnsi="Arial" w:cs="Arial"/>
          <w:lang w:eastAsia="zh-TW"/>
        </w:rPr>
        <w:t>Other options are not precluded</w:t>
      </w:r>
    </w:p>
    <w:p w14:paraId="43B9AB28" w14:textId="77777777" w:rsidR="00CF6796" w:rsidRDefault="00CF6796" w:rsidP="003B5580">
      <w:pPr>
        <w:spacing w:after="120"/>
        <w:jc w:val="both"/>
        <w:rPr>
          <w:rFonts w:ascii="Arial" w:eastAsia="新細明體" w:hAnsi="Arial" w:cs="Arial"/>
          <w:lang w:eastAsia="zh-TW"/>
        </w:rPr>
      </w:pPr>
    </w:p>
    <w:p w14:paraId="17CE2504" w14:textId="3DC5C120" w:rsidR="009C6E84" w:rsidRDefault="0083442C" w:rsidP="003B5580">
      <w:pPr>
        <w:spacing w:after="120"/>
        <w:jc w:val="both"/>
        <w:rPr>
          <w:rFonts w:ascii="Arial" w:eastAsia="新細明體" w:hAnsi="Arial" w:cs="Arial"/>
          <w:lang w:eastAsia="zh-TW"/>
        </w:rPr>
      </w:pPr>
      <w:r>
        <w:rPr>
          <w:rFonts w:ascii="Arial" w:eastAsia="新細明體" w:hAnsi="Arial" w:cs="Arial"/>
          <w:lang w:eastAsia="zh-TW"/>
        </w:rPr>
        <w:t>According to the agreements,</w:t>
      </w:r>
      <w:r w:rsidR="00687351">
        <w:rPr>
          <w:rFonts w:ascii="Arial" w:eastAsia="新細明體" w:hAnsi="Arial" w:cs="Arial"/>
          <w:lang w:eastAsia="zh-TW"/>
        </w:rPr>
        <w:t xml:space="preserve"> measurement results from multiple beams </w:t>
      </w:r>
      <w:r w:rsidR="00993EB2">
        <w:rPr>
          <w:rFonts w:ascii="Arial" w:eastAsia="新細明體" w:hAnsi="Arial" w:cs="Arial"/>
          <w:lang w:eastAsia="zh-TW"/>
        </w:rPr>
        <w:t>may</w:t>
      </w:r>
      <w:r w:rsidR="00687351">
        <w:rPr>
          <w:rFonts w:ascii="Arial" w:eastAsia="新細明體" w:hAnsi="Arial" w:cs="Arial"/>
          <w:lang w:eastAsia="zh-TW"/>
        </w:rPr>
        <w:t xml:space="preserve"> be taken into account for handover decision in </w:t>
      </w:r>
      <w:r w:rsidR="00B241F0" w:rsidRPr="005C4D6C">
        <w:rPr>
          <w:rFonts w:ascii="Arial" w:eastAsia="新細明體" w:hAnsi="Arial" w:cs="Arial"/>
          <w:lang w:eastAsia="zh-TW"/>
        </w:rPr>
        <w:t>RRC_CONNECTED</w:t>
      </w:r>
      <w:r w:rsidR="00766E00">
        <w:rPr>
          <w:rFonts w:ascii="Arial" w:eastAsia="新細明體" w:hAnsi="Arial" w:cs="Arial"/>
          <w:lang w:eastAsia="zh-TW"/>
        </w:rPr>
        <w:t xml:space="preserve"> </w:t>
      </w:r>
      <w:r w:rsidR="00687351">
        <w:rPr>
          <w:rFonts w:ascii="Arial" w:eastAsia="新細明體" w:hAnsi="Arial" w:cs="Arial"/>
          <w:lang w:eastAsia="zh-TW"/>
        </w:rPr>
        <w:t>mode</w:t>
      </w:r>
      <w:r w:rsidR="00766E00">
        <w:rPr>
          <w:rFonts w:ascii="Arial" w:eastAsia="新細明體" w:hAnsi="Arial" w:cs="Arial"/>
          <w:lang w:eastAsia="zh-TW"/>
        </w:rPr>
        <w:t xml:space="preserve">. </w:t>
      </w:r>
      <w:r w:rsidR="009C6E84">
        <w:rPr>
          <w:rFonts w:ascii="Arial" w:eastAsia="新細明體" w:hAnsi="Arial" w:cs="Arial"/>
          <w:lang w:eastAsia="zh-TW"/>
        </w:rPr>
        <w:t xml:space="preserve">In this contribution, </w:t>
      </w:r>
      <w:r w:rsidR="009C6E84" w:rsidRPr="009C6E84">
        <w:rPr>
          <w:rFonts w:ascii="Arial" w:eastAsia="新細明體" w:hAnsi="Arial" w:cs="Arial"/>
          <w:lang w:eastAsia="zh-TW"/>
        </w:rPr>
        <w:t>we provide simulation results of mobility performance,</w:t>
      </w:r>
      <w:r w:rsidR="009C6E84">
        <w:rPr>
          <w:rFonts w:ascii="Arial" w:eastAsia="新細明體" w:hAnsi="Arial" w:cs="Arial"/>
          <w:lang w:eastAsia="zh-TW"/>
        </w:rPr>
        <w:t xml:space="preserve"> in order</w:t>
      </w:r>
      <w:r w:rsidR="009C6E84" w:rsidRPr="009C6E84">
        <w:rPr>
          <w:rFonts w:ascii="Arial" w:eastAsia="新細明體" w:hAnsi="Arial" w:cs="Arial"/>
          <w:lang w:eastAsia="zh-TW"/>
        </w:rPr>
        <w:t xml:space="preserve"> to demonstrate the benefit of considering multiple beams for NR mobility in connected mode. For simplicity, we consider only intra-RAT mobility at this stage.</w:t>
      </w:r>
      <w:r w:rsidR="009C6E84">
        <w:rPr>
          <w:rFonts w:ascii="Arial" w:eastAsia="新細明體" w:hAnsi="Arial" w:cs="Arial"/>
          <w:lang w:eastAsia="zh-TW"/>
        </w:rPr>
        <w:t xml:space="preserve"> Moreover, </w:t>
      </w:r>
      <w:r w:rsidR="00535C05">
        <w:rPr>
          <w:rFonts w:ascii="Arial" w:eastAsia="新細明體" w:hAnsi="Arial" w:cs="Arial"/>
          <w:lang w:eastAsia="zh-TW"/>
        </w:rPr>
        <w:t xml:space="preserve">we noticed </w:t>
      </w:r>
      <w:r w:rsidR="009C6E84">
        <w:rPr>
          <w:rFonts w:ascii="Arial" w:eastAsia="新細明體" w:hAnsi="Arial" w:cs="Arial"/>
          <w:lang w:eastAsia="zh-TW"/>
        </w:rPr>
        <w:t>some RAN1-RAN2 terminology coordination issues about “beam”</w:t>
      </w:r>
      <w:r w:rsidR="00535C05">
        <w:rPr>
          <w:rFonts w:ascii="Arial" w:eastAsia="新細明體" w:hAnsi="Arial" w:cs="Arial"/>
          <w:lang w:eastAsia="zh-TW"/>
        </w:rPr>
        <w:t>, and</w:t>
      </w:r>
      <w:r w:rsidR="009C6E84">
        <w:rPr>
          <w:rFonts w:ascii="Arial" w:eastAsia="新細明體" w:hAnsi="Arial" w:cs="Arial"/>
          <w:lang w:eastAsia="zh-TW"/>
        </w:rPr>
        <w:t xml:space="preserve"> </w:t>
      </w:r>
      <w:r w:rsidR="00535C05">
        <w:rPr>
          <w:rFonts w:ascii="Arial" w:eastAsia="新細明體" w:hAnsi="Arial" w:cs="Arial"/>
          <w:lang w:eastAsia="zh-TW"/>
        </w:rPr>
        <w:t>discuss them</w:t>
      </w:r>
      <w:r w:rsidR="009C6E84">
        <w:rPr>
          <w:rFonts w:ascii="Arial" w:eastAsia="新細明體" w:hAnsi="Arial" w:cs="Arial"/>
          <w:lang w:eastAsia="zh-TW"/>
        </w:rPr>
        <w:t xml:space="preserve"> at the end</w:t>
      </w:r>
      <w:r w:rsidR="00535C05">
        <w:rPr>
          <w:rFonts w:ascii="Arial" w:eastAsia="新細明體" w:hAnsi="Arial" w:cs="Arial"/>
          <w:lang w:eastAsia="zh-TW"/>
        </w:rPr>
        <w:t xml:space="preserve"> of the contribution</w:t>
      </w:r>
      <w:r w:rsidR="009C6E84">
        <w:rPr>
          <w:rFonts w:ascii="Arial" w:eastAsia="新細明體" w:hAnsi="Arial" w:cs="Arial"/>
          <w:lang w:eastAsia="zh-TW"/>
        </w:rPr>
        <w:t>.</w:t>
      </w:r>
    </w:p>
    <w:p w14:paraId="08B3DC70" w14:textId="34609B85" w:rsidR="00275A54" w:rsidRPr="004F6C6F" w:rsidRDefault="00A07E02" w:rsidP="004F6C6F">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lastRenderedPageBreak/>
        <w:t>Discussion</w:t>
      </w:r>
      <w:bookmarkStart w:id="8" w:name="OLE_LINK41"/>
      <w:bookmarkStart w:id="9" w:name="OLE_LINK24"/>
      <w:bookmarkStart w:id="10" w:name="OLE_LINK17"/>
      <w:bookmarkStart w:id="11" w:name="OLE_LINK16"/>
      <w:bookmarkEnd w:id="6"/>
      <w:bookmarkEnd w:id="7"/>
    </w:p>
    <w:p w14:paraId="6FC08F61" w14:textId="7C359193" w:rsidR="00C22C5A" w:rsidRPr="00617298" w:rsidRDefault="00F43B76" w:rsidP="0012464E">
      <w:pPr>
        <w:pStyle w:val="Heading2"/>
        <w:rPr>
          <w:lang w:eastAsia="zh-TW"/>
        </w:rPr>
      </w:pPr>
      <w:r>
        <w:rPr>
          <w:lang w:eastAsia="zh-TW"/>
        </w:rPr>
        <w:t>Performance valuation</w:t>
      </w:r>
    </w:p>
    <w:p w14:paraId="15E60911" w14:textId="3E1CD2A9" w:rsidR="003D071F" w:rsidRDefault="00A0558B" w:rsidP="00A94168">
      <w:pPr>
        <w:spacing w:after="120"/>
        <w:rPr>
          <w:rFonts w:ascii="Arial" w:eastAsia="新細明體" w:hAnsi="Arial" w:cs="Arial"/>
          <w:lang w:val="en-US" w:eastAsia="zh-TW"/>
        </w:rPr>
      </w:pPr>
      <w:r w:rsidRPr="00FB011A">
        <w:rPr>
          <w:rFonts w:ascii="Arial" w:eastAsia="新細明體" w:hAnsi="Arial" w:cs="Arial"/>
          <w:lang w:val="en-US" w:eastAsia="zh-TW"/>
        </w:rPr>
        <w:t xml:space="preserve">Following the agreements </w:t>
      </w:r>
      <w:r>
        <w:rPr>
          <w:rFonts w:ascii="Arial" w:eastAsia="新細明體" w:hAnsi="Arial" w:cs="Arial"/>
          <w:lang w:val="en-US" w:eastAsia="zh-TW"/>
        </w:rPr>
        <w:t>made in RAN2#96 meeting, we</w:t>
      </w:r>
      <w:r>
        <w:rPr>
          <w:rFonts w:ascii="Arial" w:eastAsia="新細明體" w:hAnsi="Arial" w:cs="Arial"/>
          <w:lang w:eastAsia="zh-TW"/>
        </w:rPr>
        <w:t xml:space="preserve"> study the NR mobility performance of different </w:t>
      </w:r>
      <w:r>
        <w:rPr>
          <w:rFonts w:ascii="Arial" w:eastAsia="新細明體" w:hAnsi="Arial" w:cs="Arial"/>
          <w:lang w:val="en-US" w:eastAsia="zh-TW"/>
        </w:rPr>
        <w:t xml:space="preserve">cell quality derivation methods (Option </w:t>
      </w:r>
      <w:proofErr w:type="gramStart"/>
      <w:r>
        <w:rPr>
          <w:rFonts w:ascii="Arial" w:eastAsia="新細明體" w:hAnsi="Arial" w:cs="Arial"/>
          <w:lang w:val="en-US" w:eastAsia="zh-TW"/>
        </w:rPr>
        <w:t>a to</w:t>
      </w:r>
      <w:proofErr w:type="gramEnd"/>
      <w:r>
        <w:rPr>
          <w:rFonts w:ascii="Arial" w:eastAsia="新細明體" w:hAnsi="Arial" w:cs="Arial"/>
          <w:lang w:val="en-US" w:eastAsia="zh-TW"/>
        </w:rPr>
        <w:t xml:space="preserve"> d), by </w:t>
      </w:r>
      <w:r>
        <w:rPr>
          <w:rFonts w:ascii="Arial" w:eastAsia="新細明體" w:hAnsi="Arial" w:cs="Arial" w:hint="eastAsia"/>
          <w:lang w:val="en-US" w:eastAsia="zh-TW"/>
        </w:rPr>
        <w:t>conduct</w:t>
      </w:r>
      <w:r>
        <w:rPr>
          <w:rFonts w:ascii="Arial" w:eastAsia="新細明體" w:hAnsi="Arial" w:cs="Arial"/>
          <w:lang w:val="en-US" w:eastAsia="zh-TW"/>
        </w:rPr>
        <w:t xml:space="preserve">ing </w:t>
      </w:r>
      <w:r>
        <w:rPr>
          <w:rFonts w:ascii="Arial" w:eastAsia="新細明體" w:hAnsi="Arial" w:cs="Arial" w:hint="eastAsia"/>
          <w:lang w:val="en-US" w:eastAsia="zh-TW"/>
        </w:rPr>
        <w:t>system level simulation</w:t>
      </w:r>
      <w:r>
        <w:rPr>
          <w:rFonts w:ascii="Arial" w:eastAsia="新細明體" w:hAnsi="Arial" w:cs="Arial"/>
          <w:lang w:val="en-US" w:eastAsia="zh-TW"/>
        </w:rPr>
        <w:t>s</w:t>
      </w:r>
      <w:r>
        <w:rPr>
          <w:rFonts w:ascii="Arial" w:eastAsia="新細明體" w:hAnsi="Arial" w:cs="Arial" w:hint="eastAsia"/>
          <w:lang w:val="en-US" w:eastAsia="zh-TW"/>
        </w:rPr>
        <w:t>.</w:t>
      </w:r>
      <w:r>
        <w:rPr>
          <w:rFonts w:ascii="Arial" w:eastAsia="新細明體" w:hAnsi="Arial" w:cs="Arial"/>
          <w:lang w:val="en-US" w:eastAsia="zh-TW"/>
        </w:rPr>
        <w:t xml:space="preserve"> The cell quality is derived after L1 filtering on each detectable beam, and then the derived value is fed into a single L3 filter</w:t>
      </w:r>
      <w:r w:rsidR="00135882">
        <w:rPr>
          <w:rFonts w:ascii="Arial" w:eastAsia="新細明體" w:hAnsi="Arial" w:cs="Arial"/>
          <w:lang w:val="en-US" w:eastAsia="zh-TW"/>
        </w:rPr>
        <w:t>.</w:t>
      </w:r>
    </w:p>
    <w:p w14:paraId="38665AE4" w14:textId="3A4C12B9" w:rsidR="003D071F" w:rsidRDefault="003D071F" w:rsidP="003D071F">
      <w:pPr>
        <w:pStyle w:val="Heading3"/>
        <w:numPr>
          <w:ilvl w:val="2"/>
          <w:numId w:val="4"/>
        </w:numPr>
      </w:pPr>
      <w:r>
        <w:t xml:space="preserve">Simulation </w:t>
      </w:r>
      <w:r w:rsidR="009C6E84">
        <w:t>s</w:t>
      </w:r>
      <w:r>
        <w:t>ettings</w:t>
      </w:r>
    </w:p>
    <w:p w14:paraId="49496CC8" w14:textId="3571BB20" w:rsidR="00C22C5A" w:rsidRDefault="00A94168" w:rsidP="000811D7">
      <w:pPr>
        <w:spacing w:after="120"/>
        <w:jc w:val="both"/>
        <w:rPr>
          <w:rFonts w:ascii="Arial" w:eastAsia="新細明體" w:hAnsi="Arial" w:cs="Arial"/>
          <w:lang w:val="en-US" w:eastAsia="zh-TW"/>
        </w:rPr>
      </w:pPr>
      <w:r w:rsidRPr="002817B9">
        <w:rPr>
          <w:rFonts w:ascii="Arial" w:eastAsia="新細明體" w:hAnsi="Arial" w:cs="Arial"/>
          <w:lang w:val="en-US" w:eastAsia="zh-TW"/>
        </w:rPr>
        <w:t xml:space="preserve">The </w:t>
      </w:r>
      <w:r>
        <w:rPr>
          <w:rFonts w:ascii="Arial" w:eastAsia="新細明體" w:hAnsi="Arial" w:cs="Arial"/>
          <w:lang w:val="en-US" w:eastAsia="zh-TW"/>
        </w:rPr>
        <w:t>mobility performance is usually evaluated in terms of handover failure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rate and Ping-Pong (PP) rate. Handover failure usually results from belated handover decision, and triggers RRC re-establishment. On the other hand, more aggressive handover decision leads to shorter time-of-stay (</w:t>
      </w:r>
      <w:proofErr w:type="spellStart"/>
      <w:r>
        <w:rPr>
          <w:rFonts w:ascii="Arial" w:eastAsia="新細明體" w:hAnsi="Arial" w:cs="Arial"/>
          <w:lang w:val="en-US" w:eastAsia="zh-TW"/>
        </w:rPr>
        <w:t>ToS</w:t>
      </w:r>
      <w:proofErr w:type="spellEnd"/>
      <w:r>
        <w:rPr>
          <w:rFonts w:ascii="Arial" w:eastAsia="新細明體" w:hAnsi="Arial" w:cs="Arial"/>
          <w:lang w:val="en-US" w:eastAsia="zh-TW"/>
        </w:rPr>
        <w:t xml:space="preserve">) in a cell. When UE handovers back to the previous serving cell with </w:t>
      </w:r>
      <w:proofErr w:type="spellStart"/>
      <w:r>
        <w:rPr>
          <w:rFonts w:ascii="Arial" w:eastAsia="新細明體" w:hAnsi="Arial" w:cs="Arial"/>
          <w:lang w:val="en-US" w:eastAsia="zh-TW"/>
        </w:rPr>
        <w:t>ToS</w:t>
      </w:r>
      <w:proofErr w:type="spellEnd"/>
      <w:r>
        <w:rPr>
          <w:rFonts w:ascii="Arial" w:eastAsia="新細明體" w:hAnsi="Arial" w:cs="Arial"/>
          <w:lang w:val="en-US" w:eastAsia="zh-TW"/>
        </w:rPr>
        <w:t xml:space="preserve"> shorter than a given </w:t>
      </w:r>
      <w:r w:rsidR="000224A5">
        <w:rPr>
          <w:rFonts w:ascii="Arial" w:eastAsia="新細明體" w:hAnsi="Arial" w:cs="Arial"/>
          <w:lang w:val="en-US" w:eastAsia="zh-TW"/>
        </w:rPr>
        <w:t>period</w:t>
      </w:r>
      <w:r>
        <w:rPr>
          <w:rFonts w:ascii="Arial" w:eastAsia="新細明體" w:hAnsi="Arial" w:cs="Arial"/>
          <w:lang w:val="en-US" w:eastAsia="zh-TW"/>
        </w:rPr>
        <w:t xml:space="preserve">, a PP event is recorded. Both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and PP events bring negative effects of increased signaling overhead and service interruption. </w:t>
      </w:r>
      <w:r w:rsidR="00C22C5A" w:rsidRPr="00226AFA">
        <w:rPr>
          <w:rFonts w:ascii="Arial" w:eastAsia="新細明體" w:hAnsi="Arial" w:cs="Arial" w:hint="eastAsia"/>
          <w:lang w:val="en-US" w:eastAsia="zh-TW"/>
        </w:rPr>
        <w:t xml:space="preserve">The following </w:t>
      </w:r>
      <w:r w:rsidR="00C22C5A" w:rsidRPr="00226AFA">
        <w:rPr>
          <w:rFonts w:ascii="Arial" w:eastAsia="新細明體" w:hAnsi="Arial" w:cs="Arial"/>
          <w:lang w:val="en-US" w:eastAsia="zh-TW"/>
        </w:rPr>
        <w:t>simulation</w:t>
      </w:r>
      <w:r w:rsidR="00C22C5A" w:rsidRPr="00226AFA">
        <w:rPr>
          <w:rFonts w:ascii="Arial" w:eastAsia="新細明體" w:hAnsi="Arial" w:cs="Arial" w:hint="eastAsia"/>
          <w:lang w:val="en-US" w:eastAsia="zh-TW"/>
        </w:rPr>
        <w:t xml:space="preserve"> parameters are used</w:t>
      </w:r>
      <w:r w:rsidR="00C22C5A">
        <w:rPr>
          <w:rFonts w:ascii="Arial" w:eastAsia="新細明體" w:hAnsi="Arial" w:cs="Arial"/>
          <w:lang w:val="en-US" w:eastAsia="zh-TW"/>
        </w:rPr>
        <w:t xml:space="preserve"> in this paper</w:t>
      </w:r>
      <w:r w:rsidR="00C22C5A" w:rsidRPr="00226AFA">
        <w:rPr>
          <w:rFonts w:ascii="Arial" w:eastAsia="新細明體" w:hAnsi="Arial" w:cs="Arial" w:hint="eastAsia"/>
          <w:lang w:val="en-US" w:eastAsia="zh-TW"/>
        </w:rPr>
        <w:t>.</w:t>
      </w:r>
    </w:p>
    <w:p w14:paraId="20DF07E7" w14:textId="31BEFA4D" w:rsidR="00C22C5A" w:rsidRPr="00B96849" w:rsidRDefault="00C22C5A" w:rsidP="00C22C5A">
      <w:pPr>
        <w:spacing w:after="120"/>
        <w:jc w:val="center"/>
        <w:rPr>
          <w:rFonts w:ascii="Arial" w:eastAsia="新細明體" w:hAnsi="Arial" w:cs="Arial"/>
          <w:b/>
          <w:lang w:val="en-US" w:eastAsia="zh-TW"/>
        </w:rPr>
      </w:pPr>
      <w:r w:rsidRPr="00B96849">
        <w:rPr>
          <w:rFonts w:ascii="Arial" w:eastAsia="新細明體" w:hAnsi="Arial" w:cs="Arial" w:hint="eastAsia"/>
          <w:b/>
          <w:lang w:val="en-US" w:eastAsia="zh-TW"/>
        </w:rPr>
        <w:t xml:space="preserve">Table </w:t>
      </w:r>
      <w:r w:rsidR="00260D23">
        <w:rPr>
          <w:rFonts w:ascii="Arial" w:eastAsia="新細明體" w:hAnsi="Arial" w:cs="Arial"/>
          <w:b/>
          <w:lang w:val="en-US" w:eastAsia="zh-TW"/>
        </w:rPr>
        <w:t>1</w:t>
      </w:r>
      <w:r>
        <w:rPr>
          <w:rFonts w:ascii="Arial" w:eastAsia="新細明體" w:hAnsi="Arial" w:cs="Arial"/>
          <w:b/>
          <w:lang w:val="en-US" w:eastAsia="zh-TW"/>
        </w:rPr>
        <w:t>.</w:t>
      </w:r>
      <w:r w:rsidRPr="00B96849">
        <w:rPr>
          <w:rFonts w:ascii="Arial" w:eastAsia="新細明體" w:hAnsi="Arial" w:cs="Arial" w:hint="eastAsia"/>
          <w:b/>
          <w:lang w:val="en-US" w:eastAsia="zh-TW"/>
        </w:rPr>
        <w:tab/>
        <w:t xml:space="preserve">Simulation </w:t>
      </w:r>
      <w:r>
        <w:rPr>
          <w:rFonts w:ascii="Arial" w:eastAsia="新細明體" w:hAnsi="Arial" w:cs="Arial"/>
          <w:b/>
          <w:lang w:val="en-US" w:eastAsia="zh-TW"/>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95"/>
        <w:gridCol w:w="6658"/>
      </w:tblGrid>
      <w:tr w:rsidR="00C22C5A" w:rsidRPr="00815679" w14:paraId="024D2A3E" w14:textId="77777777" w:rsidTr="00D8499A">
        <w:trPr>
          <w:jc w:val="center"/>
        </w:trPr>
        <w:tc>
          <w:tcPr>
            <w:tcW w:w="0" w:type="auto"/>
            <w:shd w:val="clear" w:color="auto" w:fill="auto"/>
            <w:hideMark/>
          </w:tcPr>
          <w:p w14:paraId="273EFB31" w14:textId="77777777" w:rsidR="00C22C5A" w:rsidRPr="00B63756" w:rsidRDefault="00C22C5A" w:rsidP="00D8499A">
            <w:pPr>
              <w:spacing w:after="120"/>
              <w:rPr>
                <w:rFonts w:ascii="Arial" w:eastAsia="新細明體" w:hAnsi="Arial" w:cs="Arial"/>
                <w:color w:val="000000"/>
                <w:lang w:val="en-US" w:eastAsia="zh-TW"/>
              </w:rPr>
            </w:pPr>
            <w:r w:rsidRPr="00B63756">
              <w:rPr>
                <w:rFonts w:ascii="Arial" w:eastAsia="新細明體" w:hAnsi="Arial" w:cs="Arial"/>
                <w:b/>
                <w:bCs/>
                <w:color w:val="000000"/>
                <w:kern w:val="24"/>
                <w:lang w:val="en-US" w:eastAsia="zh-TW"/>
              </w:rPr>
              <w:t>Category</w:t>
            </w:r>
          </w:p>
        </w:tc>
        <w:tc>
          <w:tcPr>
            <w:tcW w:w="0" w:type="auto"/>
            <w:shd w:val="clear" w:color="auto" w:fill="auto"/>
            <w:hideMark/>
          </w:tcPr>
          <w:p w14:paraId="36374B36" w14:textId="77777777" w:rsidR="00C22C5A" w:rsidRPr="00B63756" w:rsidRDefault="00C22C5A" w:rsidP="00D8499A">
            <w:pPr>
              <w:spacing w:after="120"/>
              <w:rPr>
                <w:rFonts w:ascii="Arial" w:eastAsia="新細明體" w:hAnsi="Arial" w:cs="Arial"/>
                <w:color w:val="000000"/>
                <w:lang w:val="en-US" w:eastAsia="zh-TW"/>
              </w:rPr>
            </w:pPr>
            <w:r w:rsidRPr="00B63756">
              <w:rPr>
                <w:rFonts w:ascii="Arial" w:eastAsia="新細明體" w:hAnsi="Arial" w:cs="Arial"/>
                <w:b/>
                <w:bCs/>
                <w:color w:val="000000"/>
                <w:kern w:val="24"/>
                <w:lang w:val="en-US" w:eastAsia="zh-TW"/>
              </w:rPr>
              <w:t>Values</w:t>
            </w:r>
          </w:p>
        </w:tc>
      </w:tr>
      <w:tr w:rsidR="00C22C5A" w:rsidRPr="00815679" w14:paraId="0A3BAC10" w14:textId="77777777" w:rsidTr="00D8499A">
        <w:trPr>
          <w:jc w:val="center"/>
        </w:trPr>
        <w:tc>
          <w:tcPr>
            <w:tcW w:w="0" w:type="auto"/>
            <w:shd w:val="clear" w:color="auto" w:fill="auto"/>
            <w:hideMark/>
          </w:tcPr>
          <w:p w14:paraId="655A34E8"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Network scenario</w:t>
            </w:r>
          </w:p>
        </w:tc>
        <w:tc>
          <w:tcPr>
            <w:tcW w:w="0" w:type="auto"/>
            <w:shd w:val="clear" w:color="auto" w:fill="auto"/>
            <w:hideMark/>
          </w:tcPr>
          <w:p w14:paraId="50ACA4D0"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kern w:val="24"/>
                <w:lang w:val="en-US" w:eastAsia="zh-TW"/>
              </w:rPr>
              <w:t xml:space="preserve">7 </w:t>
            </w:r>
            <w:proofErr w:type="spellStart"/>
            <w:r w:rsidRPr="00B63756">
              <w:rPr>
                <w:rFonts w:ascii="Arial" w:eastAsia="新細明體" w:hAnsi="Arial" w:cs="Arial"/>
                <w:kern w:val="24"/>
                <w:lang w:val="en-US" w:eastAsia="zh-TW"/>
              </w:rPr>
              <w:t>eNB</w:t>
            </w:r>
            <w:proofErr w:type="spellEnd"/>
            <w:r w:rsidRPr="00B63756">
              <w:rPr>
                <w:rFonts w:ascii="Arial" w:eastAsia="新細明體" w:hAnsi="Arial" w:cs="Arial"/>
                <w:kern w:val="24"/>
                <w:lang w:val="en-US" w:eastAsia="zh-TW"/>
              </w:rPr>
              <w:t>, 3 sector/</w:t>
            </w:r>
            <w:proofErr w:type="spellStart"/>
            <w:r w:rsidRPr="00B63756">
              <w:rPr>
                <w:rFonts w:ascii="Arial" w:eastAsia="新細明體" w:hAnsi="Arial" w:cs="Arial"/>
                <w:kern w:val="24"/>
                <w:lang w:val="en-US" w:eastAsia="zh-TW"/>
              </w:rPr>
              <w:t>eNB</w:t>
            </w:r>
            <w:proofErr w:type="spellEnd"/>
            <w:r w:rsidRPr="00B63756">
              <w:rPr>
                <w:rFonts w:ascii="Arial" w:eastAsia="新細明體" w:hAnsi="Arial" w:cs="Arial"/>
                <w:kern w:val="24"/>
                <w:lang w:val="en-US" w:eastAsia="zh-TW"/>
              </w:rPr>
              <w:t>, ISD = 200m</w:t>
            </w:r>
            <w:r w:rsidRPr="00B63756">
              <w:rPr>
                <w:rFonts w:ascii="Arial" w:eastAsia="新細明體" w:hAnsi="Arial" w:cs="Arial" w:hint="eastAsia"/>
                <w:lang w:val="en-US" w:eastAsia="zh-TW"/>
              </w:rPr>
              <w:t xml:space="preserve">, </w:t>
            </w:r>
            <w:r w:rsidRPr="00B63756">
              <w:rPr>
                <w:rFonts w:ascii="Arial" w:eastAsia="新細明體" w:hAnsi="Arial" w:cs="Arial"/>
                <w:lang w:val="en-US" w:eastAsia="zh-TW"/>
              </w:rPr>
              <w:t xml:space="preserve">UE </w:t>
            </w:r>
            <w:r w:rsidRPr="00B63756">
              <w:rPr>
                <w:rFonts w:ascii="Arial" w:eastAsia="新細明體" w:hAnsi="Arial" w:cs="Arial"/>
                <w:kern w:val="24"/>
                <w:lang w:val="en-US" w:eastAsia="zh-TW"/>
              </w:rPr>
              <w:t>speed = 30 km/h</w:t>
            </w:r>
          </w:p>
        </w:tc>
      </w:tr>
      <w:tr w:rsidR="00C22C5A" w:rsidRPr="00815679" w14:paraId="124EB51B" w14:textId="77777777" w:rsidTr="00D8499A">
        <w:trPr>
          <w:jc w:val="center"/>
        </w:trPr>
        <w:tc>
          <w:tcPr>
            <w:tcW w:w="0" w:type="auto"/>
            <w:shd w:val="clear" w:color="auto" w:fill="auto"/>
            <w:hideMark/>
          </w:tcPr>
          <w:p w14:paraId="2E4495E4"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Radio Link Monitor</w:t>
            </w:r>
          </w:p>
        </w:tc>
        <w:tc>
          <w:tcPr>
            <w:tcW w:w="0" w:type="auto"/>
            <w:shd w:val="clear" w:color="auto" w:fill="auto"/>
            <w:hideMark/>
          </w:tcPr>
          <w:p w14:paraId="18370886" w14:textId="77777777" w:rsidR="00C22C5A" w:rsidRPr="00815679" w:rsidRDefault="00C22C5A" w:rsidP="00D8499A">
            <w:pPr>
              <w:spacing w:after="120"/>
              <w:rPr>
                <w:rFonts w:ascii="Arial" w:eastAsia="新細明體" w:hAnsi="Arial" w:cs="Arial"/>
                <w:lang w:val="en-US" w:eastAsia="zh-TW"/>
              </w:rPr>
            </w:pPr>
            <w:proofErr w:type="spellStart"/>
            <w:r w:rsidRPr="00B63756">
              <w:rPr>
                <w:rFonts w:ascii="Arial" w:eastAsia="新細明體" w:hAnsi="Arial" w:cs="Arial"/>
                <w:kern w:val="24"/>
                <w:lang w:val="en-US" w:eastAsia="zh-TW"/>
              </w:rPr>
              <w:t>Qout</w:t>
            </w:r>
            <w:proofErr w:type="spellEnd"/>
            <w:r w:rsidRPr="00B63756">
              <w:rPr>
                <w:rFonts w:ascii="Arial" w:eastAsia="新細明體" w:hAnsi="Arial" w:cs="Arial"/>
                <w:kern w:val="24"/>
                <w:lang w:val="en-US" w:eastAsia="zh-TW"/>
              </w:rPr>
              <w:t xml:space="preserve"> = -8 dB, Qin = -6dB, T310 = 1s, N310=1</w:t>
            </w:r>
          </w:p>
        </w:tc>
      </w:tr>
      <w:tr w:rsidR="00C22C5A" w:rsidRPr="00815679" w14:paraId="76570070" w14:textId="77777777" w:rsidTr="00D8499A">
        <w:trPr>
          <w:jc w:val="center"/>
        </w:trPr>
        <w:tc>
          <w:tcPr>
            <w:tcW w:w="0" w:type="auto"/>
            <w:shd w:val="clear" w:color="auto" w:fill="auto"/>
            <w:hideMark/>
          </w:tcPr>
          <w:p w14:paraId="708677AA"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Cell-level Handover</w:t>
            </w:r>
          </w:p>
        </w:tc>
        <w:tc>
          <w:tcPr>
            <w:tcW w:w="0" w:type="auto"/>
            <w:shd w:val="clear" w:color="auto" w:fill="auto"/>
            <w:hideMark/>
          </w:tcPr>
          <w:p w14:paraId="71A9B110" w14:textId="77777777" w:rsidR="00C22C5A" w:rsidRPr="00815679" w:rsidRDefault="00C22C5A" w:rsidP="00D8499A">
            <w:pPr>
              <w:spacing w:after="120"/>
              <w:rPr>
                <w:rFonts w:ascii="Arial" w:eastAsia="新細明體" w:hAnsi="Arial" w:cs="Arial"/>
                <w:lang w:val="en-US" w:eastAsia="zh-TW"/>
              </w:rPr>
            </w:pPr>
            <w:r>
              <w:rPr>
                <w:rFonts w:ascii="Arial" w:eastAsia="新細明體" w:hAnsi="Arial" w:cs="Arial"/>
                <w:kern w:val="24"/>
                <w:lang w:val="en-US" w:eastAsia="zh-TW"/>
              </w:rPr>
              <w:t>A3 event with A3 offset = 2</w:t>
            </w:r>
            <w:r w:rsidRPr="00B63756">
              <w:rPr>
                <w:rFonts w:ascii="Arial" w:eastAsia="新細明體" w:hAnsi="Arial" w:cs="Arial"/>
                <w:kern w:val="24"/>
                <w:lang w:val="en-US" w:eastAsia="zh-TW"/>
              </w:rPr>
              <w:t xml:space="preserve"> dB, Hysteresis = 0 dB, time-to-trigger = 80ms</w:t>
            </w:r>
          </w:p>
          <w:p w14:paraId="15FA99D8"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kern w:val="24"/>
                <w:lang w:val="en-US" w:eastAsia="zh-TW"/>
              </w:rPr>
              <w:t>Handover preparation delay = 25ms, Handover execution time = 20ms</w:t>
            </w:r>
          </w:p>
          <w:p w14:paraId="49EC9DA7" w14:textId="77777777" w:rsidR="00C22C5A" w:rsidRPr="00B63756" w:rsidRDefault="00C22C5A" w:rsidP="00D8499A">
            <w:pPr>
              <w:spacing w:after="120"/>
              <w:rPr>
                <w:rFonts w:ascii="Arial" w:eastAsia="新細明體" w:hAnsi="Arial" w:cs="Arial"/>
                <w:kern w:val="24"/>
                <w:lang w:val="en-US" w:eastAsia="zh-TW"/>
              </w:rPr>
            </w:pPr>
            <w:r>
              <w:rPr>
                <w:rFonts w:ascii="Arial" w:eastAsia="新細明體" w:hAnsi="Arial" w:cs="Arial"/>
                <w:kern w:val="24"/>
                <w:lang w:val="en-US" w:eastAsia="zh-TW"/>
              </w:rPr>
              <w:t>N-Best Beams: 1~3</w:t>
            </w:r>
            <w:r w:rsidRPr="00B63756">
              <w:rPr>
                <w:rFonts w:ascii="Arial" w:eastAsia="新細明體" w:hAnsi="Arial" w:cs="Arial"/>
                <w:kern w:val="24"/>
                <w:lang w:val="en-US" w:eastAsia="zh-TW"/>
              </w:rPr>
              <w:t xml:space="preserve"> beams</w:t>
            </w:r>
          </w:p>
          <w:p w14:paraId="1568F3A0"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kern w:val="24"/>
                <w:lang w:val="en-US" w:eastAsia="zh-TW"/>
              </w:rPr>
              <w:t>RSRP threshold for qualified beam = -90dB</w:t>
            </w:r>
          </w:p>
        </w:tc>
      </w:tr>
      <w:tr w:rsidR="00C22C5A" w:rsidRPr="00815679" w14:paraId="70FFD2A5" w14:textId="77777777" w:rsidTr="00D8499A">
        <w:trPr>
          <w:jc w:val="center"/>
        </w:trPr>
        <w:tc>
          <w:tcPr>
            <w:tcW w:w="0" w:type="auto"/>
            <w:shd w:val="clear" w:color="auto" w:fill="auto"/>
            <w:hideMark/>
          </w:tcPr>
          <w:p w14:paraId="02B8B530"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BS Beam Switching</w:t>
            </w:r>
          </w:p>
        </w:tc>
        <w:tc>
          <w:tcPr>
            <w:tcW w:w="0" w:type="auto"/>
            <w:shd w:val="clear" w:color="auto" w:fill="auto"/>
            <w:hideMark/>
          </w:tcPr>
          <w:p w14:paraId="030BA684"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kern w:val="24"/>
                <w:lang w:val="en-US" w:eastAsia="zh-TW"/>
              </w:rPr>
              <w:t>Hysteresis = 0.5 dB</w:t>
            </w:r>
            <w:r>
              <w:rPr>
                <w:rFonts w:ascii="Arial" w:eastAsia="新細明體" w:hAnsi="Arial" w:cs="Arial"/>
                <w:kern w:val="24"/>
                <w:lang w:val="en-US" w:eastAsia="zh-TW"/>
              </w:rPr>
              <w:t>, Beam s</w:t>
            </w:r>
            <w:r w:rsidRPr="00B63756">
              <w:rPr>
                <w:rFonts w:ascii="Arial" w:eastAsia="新細明體" w:hAnsi="Arial" w:cs="Arial"/>
                <w:kern w:val="24"/>
                <w:lang w:val="en-US" w:eastAsia="zh-TW"/>
              </w:rPr>
              <w:t>witching delay = 0ms</w:t>
            </w:r>
          </w:p>
        </w:tc>
      </w:tr>
      <w:tr w:rsidR="00C22C5A" w:rsidRPr="00815679" w14:paraId="5B706F45" w14:textId="77777777" w:rsidTr="00D8499A">
        <w:trPr>
          <w:jc w:val="center"/>
        </w:trPr>
        <w:tc>
          <w:tcPr>
            <w:tcW w:w="0" w:type="auto"/>
            <w:shd w:val="clear" w:color="auto" w:fill="auto"/>
          </w:tcPr>
          <w:p w14:paraId="2140F9BA" w14:textId="77777777" w:rsidR="00C22C5A" w:rsidRPr="00B63756" w:rsidRDefault="00C22C5A" w:rsidP="00D8499A">
            <w:pPr>
              <w:spacing w:after="120"/>
              <w:rPr>
                <w:rFonts w:ascii="Arial" w:eastAsia="新細明體" w:hAnsi="Arial" w:cs="Arial"/>
                <w:color w:val="000000"/>
                <w:kern w:val="24"/>
                <w:lang w:val="en-US" w:eastAsia="zh-TW"/>
              </w:rPr>
            </w:pPr>
            <w:r>
              <w:rPr>
                <w:rFonts w:ascii="Arial" w:eastAsia="新細明體" w:hAnsi="Arial" w:cs="Arial" w:hint="eastAsia"/>
                <w:color w:val="000000"/>
                <w:kern w:val="24"/>
                <w:lang w:val="en-US" w:eastAsia="zh-TW"/>
              </w:rPr>
              <w:t>measurement period</w:t>
            </w:r>
          </w:p>
        </w:tc>
        <w:tc>
          <w:tcPr>
            <w:tcW w:w="0" w:type="auto"/>
            <w:shd w:val="clear" w:color="auto" w:fill="auto"/>
          </w:tcPr>
          <w:p w14:paraId="54B9153C"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40ms</w:t>
            </w:r>
          </w:p>
        </w:tc>
      </w:tr>
      <w:tr w:rsidR="00C22C5A" w:rsidRPr="00815679" w14:paraId="73B4C56F" w14:textId="77777777" w:rsidTr="00D8499A">
        <w:trPr>
          <w:jc w:val="center"/>
        </w:trPr>
        <w:tc>
          <w:tcPr>
            <w:tcW w:w="0" w:type="auto"/>
            <w:shd w:val="clear" w:color="auto" w:fill="auto"/>
            <w:hideMark/>
          </w:tcPr>
          <w:p w14:paraId="0369870E"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RSRP Layer 3 filtering</w:t>
            </w:r>
          </w:p>
        </w:tc>
        <w:tc>
          <w:tcPr>
            <w:tcW w:w="0" w:type="auto"/>
            <w:shd w:val="clear" w:color="auto" w:fill="auto"/>
            <w:hideMark/>
          </w:tcPr>
          <w:p w14:paraId="026EE787" w14:textId="77777777" w:rsidR="00C22C5A" w:rsidRPr="00815679" w:rsidRDefault="00C22C5A" w:rsidP="00D8499A">
            <w:pPr>
              <w:spacing w:after="120"/>
              <w:rPr>
                <w:rFonts w:ascii="Arial" w:eastAsia="新細明體" w:hAnsi="Arial" w:cs="Arial"/>
                <w:lang w:val="en-US" w:eastAsia="zh-TW"/>
              </w:rPr>
            </w:pPr>
            <w:r>
              <w:rPr>
                <w:rFonts w:ascii="Arial" w:eastAsia="新細明體" w:hAnsi="Arial" w:cs="Arial"/>
                <w:kern w:val="24"/>
                <w:lang w:val="en-US" w:eastAsia="zh-TW"/>
              </w:rPr>
              <w:t>Period = 20</w:t>
            </w:r>
            <w:r w:rsidRPr="00B63756">
              <w:rPr>
                <w:rFonts w:ascii="Arial" w:eastAsia="新細明體" w:hAnsi="Arial" w:cs="Arial"/>
                <w:kern w:val="24"/>
                <w:lang w:val="en-US" w:eastAsia="zh-TW"/>
              </w:rPr>
              <w:t>0ms</w:t>
            </w:r>
            <w:r>
              <w:rPr>
                <w:rFonts w:ascii="Arial" w:eastAsia="新細明體" w:hAnsi="Arial" w:cs="Arial"/>
                <w:kern w:val="24"/>
                <w:lang w:val="en-US" w:eastAsia="zh-TW"/>
              </w:rPr>
              <w:t xml:space="preserve"> (i.e., 5 samples), </w:t>
            </w:r>
            <w:r w:rsidRPr="00B63756">
              <w:rPr>
                <w:rFonts w:ascii="Arial" w:eastAsia="新細明體" w:hAnsi="Arial" w:cs="Arial"/>
                <w:kern w:val="24"/>
                <w:lang w:val="en-US" w:eastAsia="zh-TW"/>
              </w:rPr>
              <w:t>Coefficient (k) = 1</w:t>
            </w:r>
          </w:p>
        </w:tc>
      </w:tr>
      <w:tr w:rsidR="00C22C5A" w:rsidRPr="00815679" w14:paraId="76D5C519" w14:textId="77777777" w:rsidTr="00D8499A">
        <w:trPr>
          <w:jc w:val="center"/>
        </w:trPr>
        <w:tc>
          <w:tcPr>
            <w:tcW w:w="0" w:type="auto"/>
            <w:shd w:val="clear" w:color="auto" w:fill="auto"/>
          </w:tcPr>
          <w:p w14:paraId="790737A6" w14:textId="77777777" w:rsidR="00C22C5A" w:rsidRPr="00B63756" w:rsidRDefault="00C22C5A" w:rsidP="00D8499A">
            <w:pPr>
              <w:spacing w:after="120"/>
              <w:rPr>
                <w:rFonts w:ascii="Arial" w:eastAsia="新細明體" w:hAnsi="Arial" w:cs="Arial"/>
                <w:color w:val="000000"/>
                <w:kern w:val="24"/>
                <w:lang w:val="en-US" w:eastAsia="zh-TW"/>
              </w:rPr>
            </w:pPr>
            <w:r>
              <w:rPr>
                <w:rFonts w:ascii="Arial" w:eastAsia="新細明體" w:hAnsi="Arial" w:cs="Arial" w:hint="eastAsia"/>
                <w:color w:val="000000"/>
                <w:kern w:val="24"/>
                <w:lang w:val="en-US" w:eastAsia="zh-TW"/>
              </w:rPr>
              <w:t>Blockage</w:t>
            </w:r>
          </w:p>
        </w:tc>
        <w:tc>
          <w:tcPr>
            <w:tcW w:w="0" w:type="auto"/>
            <w:shd w:val="clear" w:color="auto" w:fill="auto"/>
          </w:tcPr>
          <w:p w14:paraId="24EEC3AF" w14:textId="77777777" w:rsidR="00C22C5A" w:rsidRPr="00B63756"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Blockage model A in [</w:t>
            </w:r>
            <w:r>
              <w:rPr>
                <w:rFonts w:ascii="Arial" w:eastAsia="新細明體" w:hAnsi="Arial" w:cs="Arial"/>
                <w:kern w:val="24"/>
                <w:lang w:val="en-US" w:eastAsia="zh-TW"/>
              </w:rPr>
              <w:t>4</w:t>
            </w:r>
            <w:r>
              <w:rPr>
                <w:rFonts w:ascii="Arial" w:eastAsia="新細明體" w:hAnsi="Arial" w:cs="Arial" w:hint="eastAsia"/>
                <w:kern w:val="24"/>
                <w:lang w:val="en-US" w:eastAsia="zh-TW"/>
              </w:rPr>
              <w:t>]</w:t>
            </w:r>
          </w:p>
        </w:tc>
      </w:tr>
      <w:tr w:rsidR="00C22C5A" w:rsidRPr="00815679" w14:paraId="0A679AB3" w14:textId="77777777" w:rsidTr="00D8499A">
        <w:trPr>
          <w:jc w:val="center"/>
        </w:trPr>
        <w:tc>
          <w:tcPr>
            <w:tcW w:w="0" w:type="auto"/>
            <w:shd w:val="clear" w:color="auto" w:fill="auto"/>
            <w:hideMark/>
          </w:tcPr>
          <w:p w14:paraId="01F73697" w14:textId="77777777" w:rsidR="00C22C5A" w:rsidRPr="00815679" w:rsidRDefault="00C22C5A" w:rsidP="00D8499A">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Evaluation</w:t>
            </w:r>
          </w:p>
        </w:tc>
        <w:tc>
          <w:tcPr>
            <w:tcW w:w="0" w:type="auto"/>
            <w:shd w:val="clear" w:color="auto" w:fill="auto"/>
            <w:hideMark/>
          </w:tcPr>
          <w:p w14:paraId="03F5DE8E" w14:textId="77777777" w:rsidR="00C22C5A" w:rsidRPr="00815679" w:rsidRDefault="00C22C5A" w:rsidP="00D8499A">
            <w:pPr>
              <w:spacing w:after="120"/>
              <w:rPr>
                <w:rFonts w:ascii="Arial" w:eastAsia="新細明體" w:hAnsi="Arial" w:cs="Arial"/>
                <w:lang w:val="en-US" w:eastAsia="zh-TW"/>
              </w:rPr>
            </w:pPr>
            <w:r>
              <w:rPr>
                <w:rFonts w:ascii="Arial" w:eastAsia="新細明體" w:hAnsi="Arial" w:cs="Arial"/>
                <w:kern w:val="24"/>
                <w:lang w:val="en-US" w:eastAsia="zh-TW"/>
              </w:rPr>
              <w:t>MTS</w:t>
            </w:r>
            <w:r w:rsidRPr="00B63756">
              <w:rPr>
                <w:rFonts w:ascii="Arial" w:eastAsia="新細明體" w:hAnsi="Arial" w:cs="Arial"/>
                <w:kern w:val="24"/>
                <w:lang w:val="en-US" w:eastAsia="zh-TW"/>
              </w:rPr>
              <w:t xml:space="preserve"> threshold (for Ping-Pong): 400ms</w:t>
            </w:r>
          </w:p>
        </w:tc>
      </w:tr>
    </w:tbl>
    <w:p w14:paraId="43A67679" w14:textId="77777777" w:rsidR="00C22C5A" w:rsidRDefault="00C22C5A" w:rsidP="00C22C5A">
      <w:pPr>
        <w:spacing w:after="120"/>
        <w:rPr>
          <w:rFonts w:ascii="Arial" w:eastAsia="新細明體" w:hAnsi="Arial" w:cs="Arial"/>
          <w:lang w:val="en-US" w:eastAsia="zh-TW"/>
        </w:rPr>
      </w:pPr>
    </w:p>
    <w:p w14:paraId="6C39F3B1" w14:textId="77777777" w:rsidR="00C22C5A" w:rsidRDefault="00C22C5A" w:rsidP="00C22C5A">
      <w:pPr>
        <w:pStyle w:val="Heading3"/>
        <w:numPr>
          <w:ilvl w:val="2"/>
          <w:numId w:val="4"/>
        </w:numPr>
      </w:pPr>
      <w:r w:rsidRPr="000E2215">
        <w:t>Cell quality represented by best beam</w:t>
      </w:r>
    </w:p>
    <w:p w14:paraId="0646BB73" w14:textId="77777777" w:rsidR="00C22C5A" w:rsidRPr="00FB5D7C" w:rsidRDefault="00C22C5A" w:rsidP="00C22C5A">
      <w:pPr>
        <w:jc w:val="both"/>
      </w:pPr>
      <w:r>
        <w:rPr>
          <w:rFonts w:ascii="Arial" w:eastAsia="新細明體" w:hAnsi="Arial" w:cs="Arial"/>
          <w:lang w:eastAsia="zh-TW"/>
        </w:rPr>
        <w:t>With</w:t>
      </w:r>
      <w:r>
        <w:rPr>
          <w:rFonts w:ascii="Arial" w:eastAsia="新細明體" w:hAnsi="Arial" w:cs="Arial"/>
          <w:lang w:val="en-US" w:eastAsia="zh-TW"/>
        </w:rPr>
        <w:t xml:space="preserve"> Option a, the measurement result of the best beam (with highest RSRP) is used to represent the cell quality of a cell for NR mobility procedures. We consider different TTT and blockage effect. The simulation results of mobility performance are given in the table below.</w:t>
      </w:r>
    </w:p>
    <w:p w14:paraId="6291DEDA" w14:textId="23D9CE46" w:rsidR="00C22C5A" w:rsidRPr="00B96849" w:rsidRDefault="00C22C5A" w:rsidP="00C22C5A">
      <w:pPr>
        <w:spacing w:after="120"/>
        <w:jc w:val="center"/>
        <w:rPr>
          <w:rFonts w:ascii="Arial" w:eastAsia="新細明體" w:hAnsi="Arial" w:cs="Arial"/>
          <w:b/>
          <w:lang w:val="en-US" w:eastAsia="zh-TW"/>
        </w:rPr>
      </w:pPr>
      <w:r>
        <w:rPr>
          <w:rFonts w:ascii="Arial" w:eastAsia="新細明體" w:hAnsi="Arial" w:cs="Arial"/>
          <w:b/>
          <w:lang w:val="en-US" w:eastAsia="zh-TW"/>
        </w:rPr>
        <w:t xml:space="preserve">Table </w:t>
      </w:r>
      <w:r w:rsidR="00260D23">
        <w:rPr>
          <w:rFonts w:ascii="Arial" w:eastAsia="新細明體" w:hAnsi="Arial" w:cs="Arial"/>
          <w:b/>
          <w:lang w:val="en-US" w:eastAsia="zh-TW"/>
        </w:rPr>
        <w:t>2</w:t>
      </w:r>
      <w:r w:rsidRPr="00B96849">
        <w:rPr>
          <w:rFonts w:ascii="Arial" w:eastAsia="新細明體" w:hAnsi="Arial" w:cs="Arial"/>
          <w:b/>
          <w:lang w:val="en-US" w:eastAsia="zh-TW"/>
        </w:rPr>
        <w:t>.</w:t>
      </w:r>
      <w:r w:rsidRPr="00B96849">
        <w:rPr>
          <w:rFonts w:ascii="Arial" w:eastAsia="新細明體" w:hAnsi="Arial" w:cs="Arial"/>
          <w:b/>
          <w:lang w:val="en-US" w:eastAsia="zh-TW"/>
        </w:rPr>
        <w:tab/>
      </w:r>
      <w:r>
        <w:rPr>
          <w:rFonts w:ascii="Arial" w:eastAsia="新細明體" w:hAnsi="Arial" w:cs="Arial"/>
          <w:b/>
          <w:lang w:val="en-US" w:eastAsia="zh-TW"/>
        </w:rPr>
        <w:t>Performance of NR mobility based on best beam</w:t>
      </w:r>
    </w:p>
    <w:tbl>
      <w:tblPr>
        <w:tblStyle w:val="GridTable1Light"/>
        <w:tblW w:w="0" w:type="auto"/>
        <w:jc w:val="center"/>
        <w:tblLook w:val="04A0" w:firstRow="1" w:lastRow="0" w:firstColumn="1" w:lastColumn="0" w:noHBand="0" w:noVBand="1"/>
      </w:tblPr>
      <w:tblGrid>
        <w:gridCol w:w="1106"/>
        <w:gridCol w:w="872"/>
        <w:gridCol w:w="1305"/>
        <w:gridCol w:w="1094"/>
        <w:gridCol w:w="1906"/>
        <w:gridCol w:w="1506"/>
      </w:tblGrid>
      <w:tr w:rsidR="00C22C5A" w:rsidRPr="00C60266" w14:paraId="55809EDD" w14:textId="77777777" w:rsidTr="00D8499A">
        <w:trPr>
          <w:cnfStyle w:val="100000000000" w:firstRow="1" w:lastRow="0" w:firstColumn="0" w:lastColumn="0" w:oddVBand="0" w:evenVBand="0" w:oddHBand="0"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0" w:type="auto"/>
          </w:tcPr>
          <w:p w14:paraId="111F3441" w14:textId="77777777" w:rsidR="00C22C5A" w:rsidRPr="00C60266"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Blockage</w:t>
            </w:r>
          </w:p>
        </w:tc>
        <w:tc>
          <w:tcPr>
            <w:tcW w:w="0" w:type="auto"/>
            <w:hideMark/>
          </w:tcPr>
          <w:p w14:paraId="75245A08"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C60266">
              <w:rPr>
                <w:rFonts w:ascii="Arial" w:eastAsia="新細明體" w:hAnsi="Arial" w:cs="Arial"/>
                <w:kern w:val="24"/>
                <w:lang w:val="en-US" w:eastAsia="zh-TW"/>
              </w:rPr>
              <w:t>TTT</w:t>
            </w:r>
          </w:p>
        </w:tc>
        <w:tc>
          <w:tcPr>
            <w:tcW w:w="0" w:type="auto"/>
          </w:tcPr>
          <w:p w14:paraId="0E9EDC7F" w14:textId="77777777" w:rsidR="00C22C5A" w:rsidRPr="00D54188"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54188">
              <w:rPr>
                <w:rFonts w:ascii="Arial" w:eastAsia="新細明體" w:hAnsi="Arial" w:cs="Arial" w:hint="eastAsia"/>
                <w:kern w:val="24"/>
                <w:lang w:val="en-US" w:eastAsia="zh-TW"/>
              </w:rPr>
              <w:t>#</w:t>
            </w:r>
            <w:proofErr w:type="spellStart"/>
            <w:r w:rsidRPr="00D54188">
              <w:rPr>
                <w:rFonts w:ascii="Arial" w:eastAsia="新細明體" w:hAnsi="Arial" w:cs="Arial" w:hint="eastAsia"/>
                <w:kern w:val="24"/>
                <w:lang w:val="en-US" w:eastAsia="zh-TW"/>
              </w:rPr>
              <w:t>HoF</w:t>
            </w:r>
            <w:proofErr w:type="spellEnd"/>
            <w:r w:rsidRPr="00D54188">
              <w:rPr>
                <w:rFonts w:ascii="Arial" w:eastAsia="新細明體" w:hAnsi="Arial" w:cs="Arial"/>
                <w:kern w:val="24"/>
                <w:lang w:val="en-US" w:eastAsia="zh-TW"/>
              </w:rPr>
              <w:t>/UE/</w:t>
            </w:r>
            <w:proofErr w:type="spellStart"/>
            <w:r w:rsidRPr="00D54188">
              <w:rPr>
                <w:rFonts w:ascii="Arial" w:eastAsia="新細明體" w:hAnsi="Arial" w:cs="Arial"/>
                <w:kern w:val="24"/>
                <w:lang w:val="en-US" w:eastAsia="zh-TW"/>
              </w:rPr>
              <w:t>hr</w:t>
            </w:r>
            <w:proofErr w:type="spellEnd"/>
          </w:p>
        </w:tc>
        <w:tc>
          <w:tcPr>
            <w:tcW w:w="0" w:type="auto"/>
            <w:hideMark/>
          </w:tcPr>
          <w:p w14:paraId="7F7DA3B6"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proofErr w:type="spellStart"/>
            <w:r>
              <w:rPr>
                <w:rFonts w:ascii="Arial" w:eastAsia="新細明體" w:hAnsi="Arial" w:cs="Arial"/>
                <w:kern w:val="24"/>
                <w:lang w:val="en-US" w:eastAsia="zh-TW"/>
              </w:rPr>
              <w:t>HoF</w:t>
            </w:r>
            <w:proofErr w:type="spellEnd"/>
            <w:r>
              <w:rPr>
                <w:rFonts w:ascii="Arial" w:eastAsia="新細明體" w:hAnsi="Arial" w:cs="Arial"/>
                <w:kern w:val="24"/>
                <w:lang w:val="en-US" w:eastAsia="zh-TW"/>
              </w:rPr>
              <w:t xml:space="preserve"> </w:t>
            </w:r>
            <w:r w:rsidRPr="00D15098">
              <w:rPr>
                <w:rFonts w:ascii="Arial" w:eastAsia="新細明體" w:hAnsi="Arial" w:cs="Arial"/>
                <w:kern w:val="24"/>
                <w:lang w:val="en-US" w:eastAsia="zh-TW"/>
              </w:rPr>
              <w:t>Rate</w:t>
            </w:r>
          </w:p>
        </w:tc>
        <w:tc>
          <w:tcPr>
            <w:tcW w:w="0" w:type="auto"/>
            <w:hideMark/>
          </w:tcPr>
          <w:p w14:paraId="11FE8A6F"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15098">
              <w:rPr>
                <w:rFonts w:ascii="Arial" w:eastAsia="新細明體" w:hAnsi="Arial" w:cs="Arial"/>
                <w:kern w:val="24"/>
                <w:lang w:val="en-US" w:eastAsia="zh-TW"/>
              </w:rPr>
              <w:t xml:space="preserve">Cell-level </w:t>
            </w:r>
            <w:r>
              <w:rPr>
                <w:rFonts w:ascii="Arial" w:eastAsia="新細明體" w:hAnsi="Arial" w:cs="Arial"/>
                <w:kern w:val="24"/>
                <w:lang w:val="en-US" w:eastAsia="zh-TW"/>
              </w:rPr>
              <w:t>PP</w:t>
            </w:r>
            <w:r w:rsidRPr="00D15098">
              <w:rPr>
                <w:rFonts w:ascii="Arial" w:eastAsia="新細明體" w:hAnsi="Arial" w:cs="Arial"/>
                <w:kern w:val="24"/>
                <w:lang w:val="en-US" w:eastAsia="zh-TW"/>
              </w:rPr>
              <w:t xml:space="preserve"> Rate</w:t>
            </w:r>
          </w:p>
        </w:tc>
        <w:tc>
          <w:tcPr>
            <w:tcW w:w="0" w:type="auto"/>
            <w:hideMark/>
          </w:tcPr>
          <w:p w14:paraId="6D118DFA"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15098">
              <w:rPr>
                <w:rFonts w:ascii="Arial" w:eastAsia="新細明體" w:hAnsi="Arial" w:cs="Arial"/>
                <w:kern w:val="24"/>
                <w:lang w:val="en-US" w:eastAsia="zh-TW"/>
              </w:rPr>
              <w:t>A</w:t>
            </w:r>
            <w:r w:rsidRPr="00C60266">
              <w:rPr>
                <w:rFonts w:ascii="Arial" w:eastAsia="新細明體" w:hAnsi="Arial" w:cs="Arial"/>
                <w:kern w:val="24"/>
                <w:lang w:val="en-US" w:eastAsia="zh-TW"/>
              </w:rPr>
              <w:t xml:space="preserve">vg. Cell </w:t>
            </w:r>
            <w:proofErr w:type="spellStart"/>
            <w:r w:rsidRPr="00D15098">
              <w:rPr>
                <w:rFonts w:ascii="Arial" w:eastAsia="新細明體" w:hAnsi="Arial" w:cs="Arial"/>
                <w:kern w:val="24"/>
                <w:lang w:val="en-US" w:eastAsia="zh-TW"/>
              </w:rPr>
              <w:t>ToS</w:t>
            </w:r>
            <w:proofErr w:type="spellEnd"/>
          </w:p>
        </w:tc>
      </w:tr>
      <w:tr w:rsidR="00C22C5A" w:rsidRPr="00F205A5" w14:paraId="5DF448F7"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425B659E"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No</w:t>
            </w:r>
          </w:p>
        </w:tc>
        <w:tc>
          <w:tcPr>
            <w:tcW w:w="0" w:type="auto"/>
            <w:hideMark/>
          </w:tcPr>
          <w:p w14:paraId="4756365D"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 xml:space="preserve">80 </w:t>
            </w:r>
            <w:proofErr w:type="spellStart"/>
            <w:r>
              <w:rPr>
                <w:rFonts w:ascii="Arial" w:eastAsia="新細明體" w:hAnsi="Arial" w:cs="Arial"/>
                <w:kern w:val="24"/>
                <w:lang w:val="en-US" w:eastAsia="zh-TW"/>
              </w:rPr>
              <w:t>ms</w:t>
            </w:r>
            <w:proofErr w:type="spellEnd"/>
          </w:p>
        </w:tc>
        <w:tc>
          <w:tcPr>
            <w:tcW w:w="0" w:type="auto"/>
          </w:tcPr>
          <w:p w14:paraId="51707110"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20</w:t>
            </w:r>
          </w:p>
        </w:tc>
        <w:tc>
          <w:tcPr>
            <w:tcW w:w="0" w:type="auto"/>
          </w:tcPr>
          <w:p w14:paraId="61AE6680"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0.99</w:t>
            </w:r>
            <w:r>
              <w:rPr>
                <w:rFonts w:ascii="Arial" w:eastAsia="新細明體" w:hAnsi="Arial" w:cs="Arial"/>
                <w:kern w:val="24"/>
                <w:lang w:val="en-US" w:eastAsia="zh-TW"/>
              </w:rPr>
              <w:t>%</w:t>
            </w:r>
          </w:p>
        </w:tc>
        <w:tc>
          <w:tcPr>
            <w:tcW w:w="0" w:type="auto"/>
          </w:tcPr>
          <w:p w14:paraId="7A9F27B8"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12.50%</w:t>
            </w:r>
          </w:p>
        </w:tc>
        <w:tc>
          <w:tcPr>
            <w:tcW w:w="0" w:type="auto"/>
          </w:tcPr>
          <w:p w14:paraId="46C3BB46"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1797ms</w:t>
            </w:r>
          </w:p>
        </w:tc>
      </w:tr>
      <w:tr w:rsidR="00C22C5A" w:rsidRPr="00F205A5" w14:paraId="3501448A"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7FA01214" w14:textId="77777777" w:rsidR="00C22C5A" w:rsidRDefault="00C22C5A" w:rsidP="00D8499A">
            <w:pPr>
              <w:spacing w:after="120"/>
              <w:rPr>
                <w:rFonts w:ascii="Arial" w:eastAsia="新細明體" w:hAnsi="Arial" w:cs="Arial"/>
                <w:kern w:val="24"/>
                <w:lang w:val="en-US" w:eastAsia="zh-TW"/>
              </w:rPr>
            </w:pPr>
          </w:p>
        </w:tc>
        <w:tc>
          <w:tcPr>
            <w:tcW w:w="0" w:type="auto"/>
            <w:hideMark/>
          </w:tcPr>
          <w:p w14:paraId="3AE28E1D"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 xml:space="preserve">160 </w:t>
            </w:r>
            <w:proofErr w:type="spellStart"/>
            <w:r>
              <w:rPr>
                <w:rFonts w:ascii="Arial" w:eastAsia="新細明體" w:hAnsi="Arial" w:cs="Arial"/>
                <w:kern w:val="24"/>
                <w:lang w:val="en-US" w:eastAsia="zh-TW"/>
              </w:rPr>
              <w:t>ms</w:t>
            </w:r>
            <w:proofErr w:type="spellEnd"/>
          </w:p>
        </w:tc>
        <w:tc>
          <w:tcPr>
            <w:tcW w:w="0" w:type="auto"/>
          </w:tcPr>
          <w:p w14:paraId="2072CA53"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30</w:t>
            </w:r>
          </w:p>
        </w:tc>
        <w:tc>
          <w:tcPr>
            <w:tcW w:w="0" w:type="auto"/>
          </w:tcPr>
          <w:p w14:paraId="6EC8992F"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1.49%</w:t>
            </w:r>
          </w:p>
        </w:tc>
        <w:tc>
          <w:tcPr>
            <w:tcW w:w="0" w:type="auto"/>
          </w:tcPr>
          <w:p w14:paraId="20A98169"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14.11%</w:t>
            </w:r>
          </w:p>
        </w:tc>
        <w:tc>
          <w:tcPr>
            <w:tcW w:w="0" w:type="auto"/>
          </w:tcPr>
          <w:p w14:paraId="21D64AD3"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1811ms</w:t>
            </w:r>
          </w:p>
        </w:tc>
      </w:tr>
      <w:tr w:rsidR="00C22C5A" w:rsidRPr="00F205A5" w14:paraId="22089146"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0CAF2B57"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Yes</w:t>
            </w:r>
          </w:p>
        </w:tc>
        <w:tc>
          <w:tcPr>
            <w:tcW w:w="0" w:type="auto"/>
          </w:tcPr>
          <w:p w14:paraId="371E6DD7"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 xml:space="preserve">80 </w:t>
            </w:r>
            <w:proofErr w:type="spellStart"/>
            <w:r>
              <w:rPr>
                <w:rFonts w:ascii="Arial" w:eastAsia="新細明體" w:hAnsi="Arial" w:cs="Arial"/>
                <w:kern w:val="24"/>
                <w:lang w:val="en-US" w:eastAsia="zh-TW"/>
              </w:rPr>
              <w:t>ms</w:t>
            </w:r>
            <w:proofErr w:type="spellEnd"/>
          </w:p>
        </w:tc>
        <w:tc>
          <w:tcPr>
            <w:tcW w:w="0" w:type="auto"/>
          </w:tcPr>
          <w:p w14:paraId="2568A4A7"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34</w:t>
            </w:r>
          </w:p>
        </w:tc>
        <w:tc>
          <w:tcPr>
            <w:tcW w:w="0" w:type="auto"/>
          </w:tcPr>
          <w:p w14:paraId="3A816273"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1.75%</w:t>
            </w:r>
          </w:p>
        </w:tc>
        <w:tc>
          <w:tcPr>
            <w:tcW w:w="0" w:type="auto"/>
          </w:tcPr>
          <w:p w14:paraId="10AAB012"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12.15%</w:t>
            </w:r>
          </w:p>
        </w:tc>
        <w:tc>
          <w:tcPr>
            <w:tcW w:w="0" w:type="auto"/>
          </w:tcPr>
          <w:p w14:paraId="7F31514A"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1885ms</w:t>
            </w:r>
          </w:p>
        </w:tc>
      </w:tr>
      <w:tr w:rsidR="00C22C5A" w:rsidRPr="00F205A5" w14:paraId="6C416FD4"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DB9FAFA" w14:textId="77777777" w:rsidR="00C22C5A" w:rsidRDefault="00C22C5A" w:rsidP="00D8499A">
            <w:pPr>
              <w:spacing w:after="120"/>
              <w:rPr>
                <w:rFonts w:ascii="Arial" w:eastAsia="新細明體" w:hAnsi="Arial" w:cs="Arial"/>
                <w:kern w:val="24"/>
                <w:lang w:val="en-US" w:eastAsia="zh-TW"/>
              </w:rPr>
            </w:pPr>
          </w:p>
        </w:tc>
        <w:tc>
          <w:tcPr>
            <w:tcW w:w="0" w:type="auto"/>
          </w:tcPr>
          <w:p w14:paraId="22DE2CC7"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 xml:space="preserve">160 </w:t>
            </w:r>
            <w:proofErr w:type="spellStart"/>
            <w:r>
              <w:rPr>
                <w:rFonts w:ascii="Arial" w:eastAsia="新細明體" w:hAnsi="Arial" w:cs="Arial"/>
                <w:kern w:val="24"/>
                <w:lang w:val="en-US" w:eastAsia="zh-TW"/>
              </w:rPr>
              <w:t>ms</w:t>
            </w:r>
            <w:proofErr w:type="spellEnd"/>
          </w:p>
        </w:tc>
        <w:tc>
          <w:tcPr>
            <w:tcW w:w="0" w:type="auto"/>
          </w:tcPr>
          <w:p w14:paraId="40688D9C"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36</w:t>
            </w:r>
          </w:p>
        </w:tc>
        <w:tc>
          <w:tcPr>
            <w:tcW w:w="0" w:type="auto"/>
          </w:tcPr>
          <w:p w14:paraId="060D5FCF"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1.89%</w:t>
            </w:r>
          </w:p>
        </w:tc>
        <w:tc>
          <w:tcPr>
            <w:tcW w:w="0" w:type="auto"/>
          </w:tcPr>
          <w:p w14:paraId="4A213C46"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13.49%</w:t>
            </w:r>
          </w:p>
        </w:tc>
        <w:tc>
          <w:tcPr>
            <w:tcW w:w="0" w:type="auto"/>
          </w:tcPr>
          <w:p w14:paraId="78122C7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1927ms</w:t>
            </w:r>
          </w:p>
        </w:tc>
      </w:tr>
    </w:tbl>
    <w:p w14:paraId="256C0FAE" w14:textId="77777777" w:rsidR="00C22C5A" w:rsidRDefault="00C22C5A" w:rsidP="00C22C5A">
      <w:pPr>
        <w:spacing w:after="120"/>
        <w:jc w:val="both"/>
        <w:rPr>
          <w:rFonts w:ascii="Arial" w:eastAsia="新細明體" w:hAnsi="Arial" w:cs="Arial"/>
          <w:lang w:val="en-US" w:eastAsia="zh-TW"/>
        </w:rPr>
      </w:pPr>
    </w:p>
    <w:p w14:paraId="3DA23CD6" w14:textId="77777777" w:rsidR="00C22C5A" w:rsidRDefault="00C22C5A" w:rsidP="00C22C5A">
      <w:pPr>
        <w:spacing w:after="120"/>
        <w:jc w:val="both"/>
        <w:rPr>
          <w:rFonts w:ascii="Arial" w:eastAsia="新細明體" w:hAnsi="Arial" w:cs="Arial"/>
          <w:lang w:val="en-US" w:eastAsia="zh-TW"/>
        </w:rPr>
      </w:pPr>
      <w:r>
        <w:rPr>
          <w:rFonts w:ascii="Arial" w:eastAsia="新細明體" w:hAnsi="Arial" w:cs="Arial"/>
          <w:lang w:val="en-US" w:eastAsia="zh-TW"/>
        </w:rPr>
        <w:t xml:space="preserve">Shorter TTT means more aggressive handover triggering. Choosing shorter TTT leads to a lower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rate with slightly shorter cell-level </w:t>
      </w:r>
      <w:proofErr w:type="spellStart"/>
      <w:r>
        <w:rPr>
          <w:rFonts w:ascii="Arial" w:eastAsia="新細明體" w:hAnsi="Arial" w:cs="Arial"/>
          <w:lang w:val="en-US" w:eastAsia="zh-TW"/>
        </w:rPr>
        <w:t>ToS</w:t>
      </w:r>
      <w:proofErr w:type="spellEnd"/>
      <w:r>
        <w:rPr>
          <w:rFonts w:ascii="Arial" w:eastAsia="新細明體" w:hAnsi="Arial" w:cs="Arial"/>
          <w:lang w:val="en-US" w:eastAsia="zh-TW"/>
        </w:rPr>
        <w:t xml:space="preserve">. When blockage model is introduced, mobility robustness is degraded due to sudden signal attenuation. As expected,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rate increases significantly, while PP rate decreases slightly.</w:t>
      </w:r>
    </w:p>
    <w:p w14:paraId="1404A12E" w14:textId="77777777" w:rsidR="00C22C5A" w:rsidRPr="0085538A" w:rsidRDefault="00C22C5A" w:rsidP="00C22C5A">
      <w:pPr>
        <w:spacing w:after="120"/>
        <w:jc w:val="both"/>
        <w:rPr>
          <w:rFonts w:ascii="Arial" w:eastAsia="新細明體" w:hAnsi="Arial" w:cs="Arial"/>
          <w:i/>
          <w:lang w:val="en-US" w:eastAsia="zh-TW"/>
        </w:rPr>
      </w:pPr>
      <w:r w:rsidRPr="0085538A">
        <w:rPr>
          <w:rFonts w:ascii="Arial" w:eastAsia="新細明體" w:hAnsi="Arial" w:cs="Arial" w:hint="eastAsia"/>
          <w:i/>
          <w:lang w:val="en-US" w:eastAsia="zh-TW"/>
        </w:rPr>
        <w:t>Observation 1:</w:t>
      </w:r>
      <w:r w:rsidRPr="0085538A">
        <w:rPr>
          <w:rFonts w:ascii="Arial" w:eastAsia="新細明體" w:hAnsi="Arial" w:cs="Arial" w:hint="eastAsia"/>
          <w:i/>
          <w:lang w:val="en-US" w:eastAsia="zh-TW"/>
        </w:rPr>
        <w:tab/>
      </w:r>
      <w:r w:rsidRPr="0085538A">
        <w:rPr>
          <w:rFonts w:ascii="Arial" w:eastAsia="新細明體" w:hAnsi="Arial" w:cs="Arial"/>
          <w:i/>
          <w:lang w:val="en-US" w:eastAsia="zh-TW"/>
        </w:rPr>
        <w:t xml:space="preserve">Choosing shorter TTT leads to a lower </w:t>
      </w:r>
      <w:proofErr w:type="spellStart"/>
      <w:r w:rsidRPr="0085538A">
        <w:rPr>
          <w:rFonts w:ascii="Arial" w:eastAsia="新細明體" w:hAnsi="Arial" w:cs="Arial"/>
          <w:i/>
          <w:lang w:val="en-US" w:eastAsia="zh-TW"/>
        </w:rPr>
        <w:t>HoF</w:t>
      </w:r>
      <w:proofErr w:type="spellEnd"/>
      <w:r w:rsidRPr="0085538A">
        <w:rPr>
          <w:rFonts w:ascii="Arial" w:eastAsia="新細明體" w:hAnsi="Arial" w:cs="Arial"/>
          <w:i/>
          <w:lang w:val="en-US" w:eastAsia="zh-TW"/>
        </w:rPr>
        <w:t xml:space="preserve"> rate</w:t>
      </w:r>
      <w:r>
        <w:rPr>
          <w:rFonts w:ascii="Arial" w:eastAsia="新細明體" w:hAnsi="Arial" w:cs="Arial"/>
          <w:i/>
          <w:lang w:val="en-US" w:eastAsia="zh-TW"/>
        </w:rPr>
        <w:t xml:space="preserve"> and slightly shorter cell-level </w:t>
      </w:r>
      <w:proofErr w:type="spellStart"/>
      <w:r>
        <w:rPr>
          <w:rFonts w:ascii="Arial" w:eastAsia="新細明體" w:hAnsi="Arial" w:cs="Arial"/>
          <w:i/>
          <w:lang w:val="en-US" w:eastAsia="zh-TW"/>
        </w:rPr>
        <w:t>ToS</w:t>
      </w:r>
      <w:proofErr w:type="spellEnd"/>
      <w:r w:rsidRPr="0085538A">
        <w:rPr>
          <w:rFonts w:ascii="Arial" w:eastAsia="新細明體" w:hAnsi="Arial" w:cs="Arial"/>
          <w:i/>
          <w:lang w:val="en-US" w:eastAsia="zh-TW"/>
        </w:rPr>
        <w:t>.</w:t>
      </w:r>
    </w:p>
    <w:p w14:paraId="10A82779" w14:textId="77777777" w:rsidR="00C22C5A" w:rsidRPr="0085538A" w:rsidRDefault="00C22C5A" w:rsidP="00C22C5A">
      <w:pPr>
        <w:spacing w:after="120"/>
        <w:jc w:val="both"/>
        <w:rPr>
          <w:rFonts w:ascii="Arial" w:eastAsia="新細明體" w:hAnsi="Arial" w:cs="Arial"/>
          <w:i/>
          <w:lang w:val="en-US" w:eastAsia="zh-TW"/>
        </w:rPr>
      </w:pPr>
      <w:r w:rsidRPr="0085538A">
        <w:rPr>
          <w:rFonts w:ascii="Arial" w:eastAsia="新細明體" w:hAnsi="Arial" w:cs="Arial" w:hint="eastAsia"/>
          <w:i/>
          <w:lang w:val="en-US" w:eastAsia="zh-TW"/>
        </w:rPr>
        <w:lastRenderedPageBreak/>
        <w:t>Observation 2:</w:t>
      </w:r>
      <w:r w:rsidRPr="0085538A">
        <w:rPr>
          <w:rFonts w:ascii="Arial" w:eastAsia="新細明體" w:hAnsi="Arial" w:cs="Arial" w:hint="eastAsia"/>
          <w:i/>
          <w:lang w:val="en-US" w:eastAsia="zh-TW"/>
        </w:rPr>
        <w:tab/>
      </w:r>
      <w:r w:rsidRPr="0085538A">
        <w:rPr>
          <w:rFonts w:ascii="Arial" w:eastAsia="新細明體" w:hAnsi="Arial" w:cs="Arial"/>
          <w:i/>
          <w:lang w:val="en-US" w:eastAsia="zh-TW"/>
        </w:rPr>
        <w:t xml:space="preserve">Blockage </w:t>
      </w:r>
      <w:r>
        <w:rPr>
          <w:rFonts w:ascii="Arial" w:eastAsia="新細明體" w:hAnsi="Arial" w:cs="Arial"/>
          <w:i/>
          <w:lang w:val="en-US" w:eastAsia="zh-TW"/>
        </w:rPr>
        <w:t>effect results in</w:t>
      </w:r>
      <w:r w:rsidRPr="0085538A">
        <w:rPr>
          <w:rFonts w:ascii="Arial" w:eastAsia="新細明體" w:hAnsi="Arial" w:cs="Arial"/>
          <w:i/>
          <w:lang w:val="en-US" w:eastAsia="zh-TW"/>
        </w:rPr>
        <w:t xml:space="preserve"> higher </w:t>
      </w:r>
      <w:proofErr w:type="spellStart"/>
      <w:r w:rsidRPr="0085538A">
        <w:rPr>
          <w:rFonts w:ascii="Arial" w:eastAsia="新細明體" w:hAnsi="Arial" w:cs="Arial"/>
          <w:i/>
          <w:lang w:val="en-US" w:eastAsia="zh-TW"/>
        </w:rPr>
        <w:t>HoF</w:t>
      </w:r>
      <w:proofErr w:type="spellEnd"/>
      <w:r w:rsidRPr="0085538A">
        <w:rPr>
          <w:rFonts w:ascii="Arial" w:eastAsia="新細明體" w:hAnsi="Arial" w:cs="Arial"/>
          <w:i/>
          <w:lang w:val="en-US" w:eastAsia="zh-TW"/>
        </w:rPr>
        <w:t xml:space="preserve"> rate</w:t>
      </w:r>
      <w:r>
        <w:rPr>
          <w:rFonts w:ascii="Arial" w:eastAsia="新細明體" w:hAnsi="Arial" w:cs="Arial"/>
          <w:i/>
          <w:lang w:val="en-US" w:eastAsia="zh-TW"/>
        </w:rPr>
        <w:t xml:space="preserve"> and slightly longer cell-level </w:t>
      </w:r>
      <w:proofErr w:type="spellStart"/>
      <w:r>
        <w:rPr>
          <w:rFonts w:ascii="Arial" w:eastAsia="新細明體" w:hAnsi="Arial" w:cs="Arial"/>
          <w:i/>
          <w:lang w:val="en-US" w:eastAsia="zh-TW"/>
        </w:rPr>
        <w:t>ToS</w:t>
      </w:r>
      <w:proofErr w:type="spellEnd"/>
      <w:r w:rsidRPr="0085538A">
        <w:rPr>
          <w:rFonts w:ascii="Arial" w:eastAsia="新細明體" w:hAnsi="Arial" w:cs="Arial"/>
          <w:i/>
          <w:lang w:val="en-US" w:eastAsia="zh-TW"/>
        </w:rPr>
        <w:t>.</w:t>
      </w:r>
    </w:p>
    <w:p w14:paraId="1DFF048E" w14:textId="77777777" w:rsidR="00C22C5A" w:rsidRPr="00270D9C" w:rsidRDefault="00C22C5A" w:rsidP="00C22C5A">
      <w:pPr>
        <w:spacing w:after="120"/>
        <w:jc w:val="both"/>
        <w:rPr>
          <w:rFonts w:ascii="Arial" w:eastAsia="新細明體" w:hAnsi="Arial" w:cs="Arial"/>
          <w:lang w:val="en-US" w:eastAsia="zh-TW"/>
        </w:rPr>
      </w:pPr>
      <w:r>
        <w:rPr>
          <w:rFonts w:ascii="Arial" w:eastAsia="新細明體" w:hAnsi="Arial" w:cs="Arial"/>
          <w:lang w:val="en-US" w:eastAsia="zh-TW"/>
        </w:rPr>
        <w:t xml:space="preserve">When the cell quality is represented by the best beam, the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rate is generally acceptable. We are interested in the reasons of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In LTE,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reason is dominated by UE being unable to receive handover command. The reasons of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in NR are shown in the table below.</w:t>
      </w:r>
    </w:p>
    <w:p w14:paraId="5B5E8CE2" w14:textId="0A9AEF86" w:rsidR="00C22C5A" w:rsidRPr="00B96849" w:rsidRDefault="00C22C5A" w:rsidP="00C22C5A">
      <w:pPr>
        <w:spacing w:after="120"/>
        <w:jc w:val="center"/>
        <w:rPr>
          <w:rFonts w:ascii="Arial" w:eastAsia="新細明體" w:hAnsi="Arial" w:cs="Arial"/>
          <w:b/>
          <w:lang w:val="en-US" w:eastAsia="zh-TW"/>
        </w:rPr>
      </w:pPr>
      <w:r>
        <w:rPr>
          <w:rFonts w:ascii="Arial" w:eastAsia="新細明體" w:hAnsi="Arial" w:cs="Arial"/>
          <w:b/>
          <w:lang w:val="en-US" w:eastAsia="zh-TW"/>
        </w:rPr>
        <w:t xml:space="preserve">Table </w:t>
      </w:r>
      <w:r w:rsidR="00260D23">
        <w:rPr>
          <w:rFonts w:ascii="Arial" w:eastAsia="新細明體" w:hAnsi="Arial" w:cs="Arial"/>
          <w:b/>
          <w:lang w:val="en-US" w:eastAsia="zh-TW"/>
        </w:rPr>
        <w:t>3</w:t>
      </w:r>
      <w:r>
        <w:rPr>
          <w:rFonts w:ascii="Arial" w:eastAsia="新細明體" w:hAnsi="Arial" w:cs="Arial"/>
          <w:b/>
          <w:lang w:val="en-US" w:eastAsia="zh-TW"/>
        </w:rPr>
        <w:t>.</w:t>
      </w:r>
      <w:r>
        <w:rPr>
          <w:rFonts w:ascii="Arial" w:eastAsia="新細明體" w:hAnsi="Arial" w:cs="Arial"/>
          <w:b/>
          <w:lang w:val="en-US" w:eastAsia="zh-TW"/>
        </w:rPr>
        <w:tab/>
        <w:t>Analysis of handover failure reasons</w:t>
      </w:r>
      <w:r w:rsidRPr="00C50D48">
        <w:rPr>
          <w:rFonts w:ascii="Arial" w:eastAsia="新細明體" w:hAnsi="Arial" w:cs="Arial"/>
          <w:b/>
          <w:lang w:val="en-US" w:eastAsia="zh-TW"/>
        </w:rPr>
        <w:t xml:space="preserve"> </w:t>
      </w:r>
      <w:r>
        <w:rPr>
          <w:rFonts w:ascii="Arial" w:eastAsia="新細明體" w:hAnsi="Arial" w:cs="Arial"/>
          <w:b/>
          <w:lang w:val="en-US" w:eastAsia="zh-TW"/>
        </w:rPr>
        <w:t>for NR mobility based on best beam</w:t>
      </w:r>
    </w:p>
    <w:tbl>
      <w:tblPr>
        <w:tblStyle w:val="GridTable1Light"/>
        <w:tblW w:w="0" w:type="auto"/>
        <w:tblInd w:w="704" w:type="dxa"/>
        <w:tblLook w:val="04A0" w:firstRow="1" w:lastRow="0" w:firstColumn="1" w:lastColumn="0" w:noHBand="0" w:noVBand="1"/>
      </w:tblPr>
      <w:tblGrid>
        <w:gridCol w:w="1106"/>
        <w:gridCol w:w="3205"/>
        <w:gridCol w:w="1955"/>
        <w:gridCol w:w="1956"/>
      </w:tblGrid>
      <w:tr w:rsidR="00C22C5A" w14:paraId="69348B94" w14:textId="77777777" w:rsidTr="00D84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6" w:type="dxa"/>
          </w:tcPr>
          <w:p w14:paraId="554F9703" w14:textId="77777777" w:rsidR="00C22C5A" w:rsidRDefault="00C22C5A" w:rsidP="00D8499A">
            <w:pPr>
              <w:spacing w:after="120"/>
              <w:jc w:val="both"/>
              <w:rPr>
                <w:rFonts w:ascii="Arial" w:eastAsia="新細明體" w:hAnsi="Arial" w:cs="Arial"/>
                <w:lang w:eastAsia="zh-TW"/>
              </w:rPr>
            </w:pPr>
            <w:r>
              <w:rPr>
                <w:rFonts w:ascii="Arial" w:eastAsia="新細明體" w:hAnsi="Arial" w:cs="Arial" w:hint="eastAsia"/>
                <w:kern w:val="24"/>
                <w:lang w:val="en-US" w:eastAsia="zh-TW"/>
              </w:rPr>
              <w:t>Blockage</w:t>
            </w:r>
          </w:p>
        </w:tc>
        <w:tc>
          <w:tcPr>
            <w:tcW w:w="3205" w:type="dxa"/>
          </w:tcPr>
          <w:p w14:paraId="696130EB" w14:textId="77777777" w:rsidR="00C22C5A" w:rsidRDefault="00C22C5A" w:rsidP="00D8499A">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proofErr w:type="spellStart"/>
            <w:r>
              <w:rPr>
                <w:rFonts w:ascii="Arial" w:eastAsia="新細明體" w:hAnsi="Arial" w:cs="Arial" w:hint="eastAsia"/>
                <w:lang w:eastAsia="zh-TW"/>
              </w:rPr>
              <w:t>HoF</w:t>
            </w:r>
            <w:proofErr w:type="spellEnd"/>
            <w:r>
              <w:rPr>
                <w:rFonts w:ascii="Arial" w:eastAsia="新細明體" w:hAnsi="Arial" w:cs="Arial" w:hint="eastAsia"/>
                <w:lang w:eastAsia="zh-TW"/>
              </w:rPr>
              <w:t xml:space="preserve"> Reason</w:t>
            </w:r>
          </w:p>
        </w:tc>
        <w:tc>
          <w:tcPr>
            <w:tcW w:w="1955" w:type="dxa"/>
          </w:tcPr>
          <w:p w14:paraId="509E979D" w14:textId="77777777" w:rsidR="00C22C5A" w:rsidRDefault="00C22C5A" w:rsidP="00D8499A">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TTT=80ms</w:t>
            </w:r>
          </w:p>
        </w:tc>
        <w:tc>
          <w:tcPr>
            <w:tcW w:w="1956" w:type="dxa"/>
          </w:tcPr>
          <w:p w14:paraId="6F2B3F9E" w14:textId="77777777" w:rsidR="00C22C5A" w:rsidRDefault="00C22C5A" w:rsidP="00D8499A">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TTT=160</w:t>
            </w:r>
            <w:r>
              <w:rPr>
                <w:rFonts w:ascii="Arial" w:eastAsia="新細明體" w:hAnsi="Arial" w:cs="Arial"/>
                <w:lang w:eastAsia="zh-TW"/>
              </w:rPr>
              <w:t>ms</w:t>
            </w:r>
          </w:p>
        </w:tc>
      </w:tr>
      <w:tr w:rsidR="00C22C5A" w14:paraId="4D1F68D8"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val="restart"/>
          </w:tcPr>
          <w:p w14:paraId="1FDB9E49" w14:textId="77777777" w:rsidR="00C22C5A" w:rsidRDefault="00C22C5A" w:rsidP="00D8499A">
            <w:pPr>
              <w:spacing w:after="120"/>
              <w:jc w:val="both"/>
              <w:rPr>
                <w:rFonts w:ascii="Arial" w:eastAsia="新細明體" w:hAnsi="Arial" w:cs="Arial"/>
                <w:kern w:val="24"/>
                <w:lang w:val="en-US" w:eastAsia="zh-TW"/>
              </w:rPr>
            </w:pPr>
            <w:r>
              <w:rPr>
                <w:rFonts w:ascii="Arial" w:eastAsia="新細明體" w:hAnsi="Arial" w:cs="Arial" w:hint="eastAsia"/>
                <w:kern w:val="24"/>
                <w:lang w:val="en-US" w:eastAsia="zh-TW"/>
              </w:rPr>
              <w:t>No</w:t>
            </w:r>
          </w:p>
        </w:tc>
        <w:tc>
          <w:tcPr>
            <w:tcW w:w="3205" w:type="dxa"/>
            <w:vAlign w:val="center"/>
          </w:tcPr>
          <w:p w14:paraId="4754111D" w14:textId="77777777" w:rsidR="00C22C5A" w:rsidRPr="00BF3C3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UE out-of-sync</w:t>
            </w:r>
          </w:p>
        </w:tc>
        <w:tc>
          <w:tcPr>
            <w:tcW w:w="1955" w:type="dxa"/>
          </w:tcPr>
          <w:p w14:paraId="7F216105"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10%</w:t>
            </w:r>
          </w:p>
        </w:tc>
        <w:tc>
          <w:tcPr>
            <w:tcW w:w="1956" w:type="dxa"/>
          </w:tcPr>
          <w:p w14:paraId="3E93F4B4"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6.67%</w:t>
            </w:r>
          </w:p>
        </w:tc>
      </w:tr>
      <w:tr w:rsidR="00C22C5A" w14:paraId="17747CAB"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tcPr>
          <w:p w14:paraId="4905FCF0" w14:textId="77777777" w:rsidR="00C22C5A" w:rsidRDefault="00C22C5A" w:rsidP="00D8499A">
            <w:pPr>
              <w:spacing w:after="120"/>
              <w:jc w:val="both"/>
              <w:rPr>
                <w:rFonts w:ascii="Arial" w:eastAsia="新細明體" w:hAnsi="Arial" w:cs="Arial"/>
                <w:lang w:eastAsia="zh-TW"/>
              </w:rPr>
            </w:pPr>
          </w:p>
        </w:tc>
        <w:tc>
          <w:tcPr>
            <w:tcW w:w="3205" w:type="dxa"/>
            <w:vAlign w:val="center"/>
          </w:tcPr>
          <w:p w14:paraId="05C54E32" w14:textId="77777777" w:rsidR="00C22C5A" w:rsidRPr="00BF3C3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BF3C3A">
              <w:rPr>
                <w:rFonts w:ascii="Arial" w:eastAsia="新細明體" w:hAnsi="Arial" w:cs="Arial" w:hint="eastAsia"/>
                <w:kern w:val="24"/>
                <w:lang w:val="en-US" w:eastAsia="zh-TW"/>
              </w:rPr>
              <w:t xml:space="preserve">MR Failure </w:t>
            </w:r>
          </w:p>
        </w:tc>
        <w:tc>
          <w:tcPr>
            <w:tcW w:w="1955" w:type="dxa"/>
          </w:tcPr>
          <w:p w14:paraId="7D5580D1"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10%</w:t>
            </w:r>
          </w:p>
        </w:tc>
        <w:tc>
          <w:tcPr>
            <w:tcW w:w="1956" w:type="dxa"/>
          </w:tcPr>
          <w:p w14:paraId="543BDC05"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6.67%</w:t>
            </w:r>
          </w:p>
        </w:tc>
      </w:tr>
      <w:tr w:rsidR="00C22C5A" w14:paraId="24EA1EA8"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tcPr>
          <w:p w14:paraId="6ADF5F38" w14:textId="77777777" w:rsidR="00C22C5A" w:rsidRDefault="00C22C5A" w:rsidP="00D8499A">
            <w:pPr>
              <w:spacing w:after="120"/>
              <w:jc w:val="both"/>
              <w:rPr>
                <w:rFonts w:ascii="Arial" w:eastAsia="新細明體" w:hAnsi="Arial" w:cs="Arial"/>
                <w:lang w:eastAsia="zh-TW"/>
              </w:rPr>
            </w:pPr>
          </w:p>
        </w:tc>
        <w:tc>
          <w:tcPr>
            <w:tcW w:w="3205" w:type="dxa"/>
            <w:vAlign w:val="center"/>
          </w:tcPr>
          <w:p w14:paraId="1654E2E7" w14:textId="77777777" w:rsidR="00C22C5A" w:rsidRPr="00BF3C3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BF3C3A">
              <w:rPr>
                <w:rFonts w:ascii="Arial" w:eastAsia="新細明體" w:hAnsi="Arial" w:cs="Arial" w:hint="eastAsia"/>
                <w:kern w:val="24"/>
                <w:lang w:val="en-US" w:eastAsia="zh-TW"/>
              </w:rPr>
              <w:t xml:space="preserve">Handover Command </w:t>
            </w:r>
            <w:r w:rsidRPr="00BF3C3A">
              <w:rPr>
                <w:rFonts w:ascii="Arial" w:eastAsia="新細明體" w:hAnsi="Arial" w:cs="Arial"/>
                <w:kern w:val="24"/>
                <w:lang w:val="en-US" w:eastAsia="zh-TW"/>
              </w:rPr>
              <w:t>F</w:t>
            </w:r>
            <w:r w:rsidRPr="00BF3C3A">
              <w:rPr>
                <w:rFonts w:ascii="Arial" w:eastAsia="新細明體" w:hAnsi="Arial" w:cs="Arial" w:hint="eastAsia"/>
                <w:kern w:val="24"/>
                <w:lang w:val="en-US" w:eastAsia="zh-TW"/>
              </w:rPr>
              <w:t>ailure</w:t>
            </w:r>
          </w:p>
        </w:tc>
        <w:tc>
          <w:tcPr>
            <w:tcW w:w="1955" w:type="dxa"/>
          </w:tcPr>
          <w:p w14:paraId="51917FA0"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80%</w:t>
            </w:r>
          </w:p>
        </w:tc>
        <w:tc>
          <w:tcPr>
            <w:tcW w:w="1956" w:type="dxa"/>
          </w:tcPr>
          <w:p w14:paraId="55D9F072"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80%</w:t>
            </w:r>
          </w:p>
        </w:tc>
      </w:tr>
      <w:tr w:rsidR="00C22C5A" w14:paraId="750A88ED"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tcPr>
          <w:p w14:paraId="44A6D352" w14:textId="77777777" w:rsidR="00C22C5A" w:rsidRDefault="00C22C5A" w:rsidP="00D8499A">
            <w:pPr>
              <w:spacing w:after="120"/>
              <w:jc w:val="both"/>
              <w:rPr>
                <w:rFonts w:ascii="Arial" w:eastAsia="新細明體" w:hAnsi="Arial" w:cs="Arial"/>
                <w:lang w:eastAsia="zh-TW"/>
              </w:rPr>
            </w:pPr>
          </w:p>
        </w:tc>
        <w:tc>
          <w:tcPr>
            <w:tcW w:w="3205" w:type="dxa"/>
            <w:vAlign w:val="center"/>
          </w:tcPr>
          <w:p w14:paraId="4F05C4C8" w14:textId="77777777" w:rsidR="00C22C5A" w:rsidRPr="00BF3C3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734AEE">
              <w:rPr>
                <w:rFonts w:ascii="Arial" w:eastAsia="新細明體" w:hAnsi="Arial" w:cs="Arial"/>
                <w:kern w:val="24"/>
                <w:lang w:val="en-US" w:eastAsia="zh-TW"/>
              </w:rPr>
              <w:t>Handover Complete Failure</w:t>
            </w:r>
          </w:p>
        </w:tc>
        <w:tc>
          <w:tcPr>
            <w:tcW w:w="1955" w:type="dxa"/>
          </w:tcPr>
          <w:p w14:paraId="2B5B1E40"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0%</w:t>
            </w:r>
          </w:p>
        </w:tc>
        <w:tc>
          <w:tcPr>
            <w:tcW w:w="1956" w:type="dxa"/>
          </w:tcPr>
          <w:p w14:paraId="61A43ECF"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6.67%</w:t>
            </w:r>
          </w:p>
        </w:tc>
      </w:tr>
      <w:tr w:rsidR="00C22C5A" w14:paraId="0B9E57A7"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val="restart"/>
          </w:tcPr>
          <w:p w14:paraId="3033E45C" w14:textId="77777777" w:rsidR="00C22C5A" w:rsidRDefault="00C22C5A" w:rsidP="00D8499A">
            <w:pPr>
              <w:spacing w:after="120"/>
              <w:jc w:val="both"/>
              <w:rPr>
                <w:rFonts w:ascii="Arial" w:eastAsia="新細明體" w:hAnsi="Arial" w:cs="Arial"/>
                <w:kern w:val="24"/>
                <w:lang w:val="en-US" w:eastAsia="zh-TW"/>
              </w:rPr>
            </w:pPr>
            <w:r>
              <w:rPr>
                <w:rFonts w:ascii="Arial" w:eastAsia="新細明體" w:hAnsi="Arial" w:cs="Arial" w:hint="eastAsia"/>
                <w:kern w:val="24"/>
                <w:lang w:val="en-US" w:eastAsia="zh-TW"/>
              </w:rPr>
              <w:t>Yes</w:t>
            </w:r>
          </w:p>
        </w:tc>
        <w:tc>
          <w:tcPr>
            <w:tcW w:w="3205" w:type="dxa"/>
            <w:vAlign w:val="center"/>
          </w:tcPr>
          <w:p w14:paraId="51CC656D" w14:textId="77777777" w:rsidR="00C22C5A" w:rsidRPr="00BF3C3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UE out-of-sync</w:t>
            </w:r>
          </w:p>
        </w:tc>
        <w:tc>
          <w:tcPr>
            <w:tcW w:w="1955" w:type="dxa"/>
          </w:tcPr>
          <w:p w14:paraId="295BF5CB"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5.89%</w:t>
            </w:r>
          </w:p>
        </w:tc>
        <w:tc>
          <w:tcPr>
            <w:tcW w:w="1956" w:type="dxa"/>
          </w:tcPr>
          <w:p w14:paraId="47F13580"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5.56</w:t>
            </w:r>
            <w:r>
              <w:rPr>
                <w:rFonts w:ascii="Arial" w:eastAsia="新細明體" w:hAnsi="Arial" w:cs="Arial" w:hint="eastAsia"/>
                <w:lang w:eastAsia="zh-TW"/>
              </w:rPr>
              <w:t>%</w:t>
            </w:r>
          </w:p>
        </w:tc>
      </w:tr>
      <w:tr w:rsidR="00C22C5A" w14:paraId="512FC0AE"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tcPr>
          <w:p w14:paraId="54956793" w14:textId="77777777" w:rsidR="00C22C5A" w:rsidRDefault="00C22C5A" w:rsidP="00D8499A">
            <w:pPr>
              <w:spacing w:after="120"/>
              <w:jc w:val="both"/>
              <w:rPr>
                <w:rFonts w:ascii="Arial" w:eastAsia="新細明體" w:hAnsi="Arial" w:cs="Arial"/>
                <w:lang w:eastAsia="zh-TW"/>
              </w:rPr>
            </w:pPr>
          </w:p>
        </w:tc>
        <w:tc>
          <w:tcPr>
            <w:tcW w:w="3205" w:type="dxa"/>
            <w:vAlign w:val="center"/>
          </w:tcPr>
          <w:p w14:paraId="02B35E4E"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sidRPr="00BF3C3A">
              <w:rPr>
                <w:rFonts w:ascii="Arial" w:eastAsia="新細明體" w:hAnsi="Arial" w:cs="Arial" w:hint="eastAsia"/>
                <w:kern w:val="24"/>
                <w:lang w:val="en-US" w:eastAsia="zh-TW"/>
              </w:rPr>
              <w:t xml:space="preserve">MR Failure </w:t>
            </w:r>
          </w:p>
        </w:tc>
        <w:tc>
          <w:tcPr>
            <w:tcW w:w="1955" w:type="dxa"/>
          </w:tcPr>
          <w:p w14:paraId="36357907"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11.76%</w:t>
            </w:r>
          </w:p>
        </w:tc>
        <w:tc>
          <w:tcPr>
            <w:tcW w:w="1956" w:type="dxa"/>
          </w:tcPr>
          <w:p w14:paraId="3C70DF35"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0%</w:t>
            </w:r>
          </w:p>
        </w:tc>
      </w:tr>
      <w:tr w:rsidR="00C22C5A" w14:paraId="2EC6A75C"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tcPr>
          <w:p w14:paraId="2FFFB78B" w14:textId="77777777" w:rsidR="00C22C5A" w:rsidRDefault="00C22C5A" w:rsidP="00D8499A">
            <w:pPr>
              <w:spacing w:after="120"/>
              <w:jc w:val="both"/>
              <w:rPr>
                <w:rFonts w:ascii="Arial" w:eastAsia="新細明體" w:hAnsi="Arial" w:cs="Arial"/>
                <w:lang w:eastAsia="zh-TW"/>
              </w:rPr>
            </w:pPr>
          </w:p>
        </w:tc>
        <w:tc>
          <w:tcPr>
            <w:tcW w:w="3205" w:type="dxa"/>
            <w:vAlign w:val="center"/>
          </w:tcPr>
          <w:p w14:paraId="00310B4B"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sidRPr="00BF3C3A">
              <w:rPr>
                <w:rFonts w:ascii="Arial" w:eastAsia="新細明體" w:hAnsi="Arial" w:cs="Arial" w:hint="eastAsia"/>
                <w:kern w:val="24"/>
                <w:lang w:val="en-US" w:eastAsia="zh-TW"/>
              </w:rPr>
              <w:t xml:space="preserve">Handover Command </w:t>
            </w:r>
            <w:r w:rsidRPr="00BF3C3A">
              <w:rPr>
                <w:rFonts w:ascii="Arial" w:eastAsia="新細明體" w:hAnsi="Arial" w:cs="Arial"/>
                <w:kern w:val="24"/>
                <w:lang w:val="en-US" w:eastAsia="zh-TW"/>
              </w:rPr>
              <w:t>F</w:t>
            </w:r>
            <w:r w:rsidRPr="00BF3C3A">
              <w:rPr>
                <w:rFonts w:ascii="Arial" w:eastAsia="新細明體" w:hAnsi="Arial" w:cs="Arial" w:hint="eastAsia"/>
                <w:kern w:val="24"/>
                <w:lang w:val="en-US" w:eastAsia="zh-TW"/>
              </w:rPr>
              <w:t>ailure</w:t>
            </w:r>
          </w:p>
        </w:tc>
        <w:tc>
          <w:tcPr>
            <w:tcW w:w="1955" w:type="dxa"/>
          </w:tcPr>
          <w:p w14:paraId="748AEDC5"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82.36%</w:t>
            </w:r>
          </w:p>
        </w:tc>
        <w:tc>
          <w:tcPr>
            <w:tcW w:w="1956" w:type="dxa"/>
          </w:tcPr>
          <w:p w14:paraId="10D0A13F"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88.89%</w:t>
            </w:r>
          </w:p>
        </w:tc>
      </w:tr>
      <w:tr w:rsidR="00C22C5A" w14:paraId="73EA8C9D" w14:textId="77777777" w:rsidTr="00D8499A">
        <w:tc>
          <w:tcPr>
            <w:cnfStyle w:val="001000000000" w:firstRow="0" w:lastRow="0" w:firstColumn="1" w:lastColumn="0" w:oddVBand="0" w:evenVBand="0" w:oddHBand="0" w:evenHBand="0" w:firstRowFirstColumn="0" w:firstRowLastColumn="0" w:lastRowFirstColumn="0" w:lastRowLastColumn="0"/>
            <w:tcW w:w="1106" w:type="dxa"/>
            <w:vMerge/>
          </w:tcPr>
          <w:p w14:paraId="160F341D" w14:textId="77777777" w:rsidR="00C22C5A" w:rsidRDefault="00C22C5A" w:rsidP="00D8499A">
            <w:pPr>
              <w:spacing w:after="120"/>
              <w:jc w:val="both"/>
              <w:rPr>
                <w:rFonts w:ascii="Arial" w:eastAsia="新細明體" w:hAnsi="Arial" w:cs="Arial"/>
                <w:lang w:eastAsia="zh-TW"/>
              </w:rPr>
            </w:pPr>
          </w:p>
        </w:tc>
        <w:tc>
          <w:tcPr>
            <w:tcW w:w="3205" w:type="dxa"/>
            <w:vAlign w:val="center"/>
          </w:tcPr>
          <w:p w14:paraId="604EFF25" w14:textId="77777777" w:rsidR="00C22C5A" w:rsidRPr="00BF3C3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 xml:space="preserve">Handover </w:t>
            </w:r>
            <w:r>
              <w:rPr>
                <w:rFonts w:ascii="Arial" w:eastAsia="新細明體" w:hAnsi="Arial" w:cs="Arial"/>
                <w:kern w:val="24"/>
                <w:lang w:val="en-US" w:eastAsia="zh-TW"/>
              </w:rPr>
              <w:t>Complete</w:t>
            </w:r>
            <w:r>
              <w:rPr>
                <w:rFonts w:ascii="Arial" w:eastAsia="新細明體" w:hAnsi="Arial" w:cs="Arial" w:hint="eastAsia"/>
                <w:kern w:val="24"/>
                <w:lang w:val="en-US" w:eastAsia="zh-TW"/>
              </w:rPr>
              <w:t xml:space="preserve"> Failure</w:t>
            </w:r>
          </w:p>
        </w:tc>
        <w:tc>
          <w:tcPr>
            <w:tcW w:w="1955" w:type="dxa"/>
          </w:tcPr>
          <w:p w14:paraId="519F1AA3"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0%</w:t>
            </w:r>
          </w:p>
        </w:tc>
        <w:tc>
          <w:tcPr>
            <w:tcW w:w="1956" w:type="dxa"/>
          </w:tcPr>
          <w:p w14:paraId="5FCDC424" w14:textId="77777777" w:rsidR="00C22C5A" w:rsidRDefault="00C22C5A" w:rsidP="00D8499A">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5.56%</w:t>
            </w:r>
          </w:p>
        </w:tc>
      </w:tr>
    </w:tbl>
    <w:p w14:paraId="082166B0" w14:textId="77777777" w:rsidR="00C22C5A" w:rsidRDefault="00C22C5A" w:rsidP="00C22C5A">
      <w:pPr>
        <w:spacing w:after="120"/>
        <w:jc w:val="both"/>
        <w:rPr>
          <w:rFonts w:ascii="Arial" w:eastAsia="新細明體" w:hAnsi="Arial" w:cs="Arial"/>
          <w:lang w:val="en-US" w:eastAsia="zh-TW"/>
        </w:rPr>
      </w:pPr>
    </w:p>
    <w:p w14:paraId="046D26F6" w14:textId="77777777" w:rsidR="00C22C5A" w:rsidRDefault="00C22C5A" w:rsidP="00C22C5A">
      <w:pPr>
        <w:spacing w:after="120"/>
        <w:jc w:val="both"/>
        <w:rPr>
          <w:rFonts w:ascii="Arial" w:eastAsia="新細明體" w:hAnsi="Arial" w:cs="Arial"/>
          <w:lang w:val="en-US" w:eastAsia="zh-TW"/>
        </w:rPr>
      </w:pPr>
      <w:r>
        <w:rPr>
          <w:rFonts w:ascii="Arial" w:eastAsia="新細明體" w:hAnsi="Arial" w:cs="Arial"/>
          <w:lang w:val="en-US" w:eastAsia="zh-TW"/>
        </w:rPr>
        <w:t xml:space="preserve">In NR, the situation is similar, handover command failure is still the major cause of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w:t>
      </w:r>
    </w:p>
    <w:p w14:paraId="6A7C679B" w14:textId="77777777" w:rsidR="00C22C5A" w:rsidRPr="0085538A" w:rsidRDefault="00C22C5A" w:rsidP="00C22C5A">
      <w:pPr>
        <w:spacing w:after="120"/>
        <w:jc w:val="both"/>
        <w:rPr>
          <w:rFonts w:ascii="Arial" w:eastAsia="新細明體" w:hAnsi="Arial" w:cs="Arial"/>
          <w:i/>
          <w:lang w:val="en-US" w:eastAsia="zh-TW"/>
        </w:rPr>
      </w:pPr>
      <w:r w:rsidRPr="0085538A">
        <w:rPr>
          <w:rFonts w:ascii="Arial" w:eastAsia="新細明體" w:hAnsi="Arial" w:cs="Arial"/>
          <w:i/>
          <w:lang w:val="en-US" w:eastAsia="zh-TW"/>
        </w:rPr>
        <w:t>Observation 3:</w:t>
      </w:r>
      <w:r w:rsidRPr="0085538A">
        <w:rPr>
          <w:rFonts w:ascii="Arial" w:eastAsia="新細明體" w:hAnsi="Arial" w:cs="Arial"/>
          <w:i/>
          <w:lang w:val="en-US" w:eastAsia="zh-TW"/>
        </w:rPr>
        <w:tab/>
        <w:t>The major cause o</w:t>
      </w:r>
      <w:r>
        <w:rPr>
          <w:rFonts w:ascii="Arial" w:eastAsia="新細明體" w:hAnsi="Arial" w:cs="Arial"/>
          <w:i/>
          <w:lang w:val="en-US" w:eastAsia="zh-TW"/>
        </w:rPr>
        <w:t xml:space="preserve">f NR handover failure is </w:t>
      </w:r>
      <w:r w:rsidRPr="0085538A">
        <w:rPr>
          <w:rFonts w:ascii="Arial" w:eastAsia="新細明體" w:hAnsi="Arial" w:cs="Arial"/>
          <w:i/>
          <w:lang w:val="en-US" w:eastAsia="zh-TW"/>
        </w:rPr>
        <w:t>the failure in handover command delivery.</w:t>
      </w:r>
    </w:p>
    <w:p w14:paraId="419FA702" w14:textId="77777777" w:rsidR="00C22C5A" w:rsidRPr="0069048E" w:rsidRDefault="00C22C5A" w:rsidP="00C22C5A">
      <w:pPr>
        <w:pStyle w:val="Heading3"/>
        <w:numPr>
          <w:ilvl w:val="2"/>
          <w:numId w:val="4"/>
        </w:numPr>
      </w:pPr>
      <w:r w:rsidRPr="0069048E">
        <w:t>Cell quality</w:t>
      </w:r>
      <w:r w:rsidRPr="0069048E">
        <w:rPr>
          <w:rFonts w:hint="eastAsia"/>
        </w:rPr>
        <w:t xml:space="preserve"> </w:t>
      </w:r>
      <w:r w:rsidRPr="0069048E">
        <w:t xml:space="preserve">derived from </w:t>
      </w:r>
      <w:r w:rsidRPr="0069048E">
        <w:rPr>
          <w:rFonts w:hint="eastAsia"/>
        </w:rPr>
        <w:t>N best beams</w:t>
      </w:r>
      <w:r w:rsidRPr="0069048E">
        <w:t xml:space="preserve"> and all detected beams</w:t>
      </w:r>
    </w:p>
    <w:p w14:paraId="24D6E1AD" w14:textId="77777777" w:rsidR="00C22C5A" w:rsidRPr="00FB011A" w:rsidRDefault="00C22C5A" w:rsidP="00C22C5A">
      <w:pPr>
        <w:spacing w:after="120"/>
        <w:jc w:val="both"/>
        <w:rPr>
          <w:rFonts w:ascii="Arial" w:eastAsia="新細明體" w:hAnsi="Arial" w:cs="Arial"/>
          <w:lang w:val="en-US" w:eastAsia="zh-TW"/>
        </w:rPr>
      </w:pPr>
      <w:r>
        <w:rPr>
          <w:rFonts w:ascii="Arial" w:eastAsia="新細明體" w:hAnsi="Arial" w:cs="Arial"/>
          <w:lang w:eastAsia="zh-TW"/>
        </w:rPr>
        <w:t xml:space="preserve">Good mobility robustness (i.e. low </w:t>
      </w:r>
      <w:proofErr w:type="spellStart"/>
      <w:r>
        <w:rPr>
          <w:rFonts w:ascii="Arial" w:eastAsia="新細明體" w:hAnsi="Arial" w:cs="Arial"/>
          <w:lang w:eastAsia="zh-TW"/>
        </w:rPr>
        <w:t>HoF</w:t>
      </w:r>
      <w:proofErr w:type="spellEnd"/>
      <w:r>
        <w:rPr>
          <w:rFonts w:ascii="Arial" w:eastAsia="新細明體" w:hAnsi="Arial" w:cs="Arial"/>
          <w:lang w:eastAsia="zh-TW"/>
        </w:rPr>
        <w:t xml:space="preserve"> rate) is observed when NR mobility is based only on the best beam, even blockage effect is introduced. However, the PP rate is high (&gt; 10%), which implies “impatient” handover decisions. </w:t>
      </w:r>
      <w:r>
        <w:rPr>
          <w:rFonts w:ascii="Arial" w:eastAsia="新細明體" w:hAnsi="Arial" w:cs="Arial"/>
          <w:lang w:val="en-US" w:eastAsia="zh-TW"/>
        </w:rPr>
        <w:t xml:space="preserve">By considering more beams in cell quality derivation, more careful handover decisions are expected. The mobility performance results considering different numbers of beams are shown in Table 4, where </w:t>
      </w:r>
      <w:proofErr w:type="spellStart"/>
      <w:r>
        <w:rPr>
          <w:rFonts w:ascii="Arial" w:eastAsia="新細明體" w:hAnsi="Arial" w:cs="Arial"/>
          <w:lang w:val="en-US" w:eastAsia="zh-TW"/>
        </w:rPr>
        <w:t>Nbeam</w:t>
      </w:r>
      <w:proofErr w:type="spellEnd"/>
      <w:r>
        <w:rPr>
          <w:rFonts w:ascii="Arial" w:eastAsia="新細明體" w:hAnsi="Arial" w:cs="Arial"/>
          <w:lang w:val="en-US" w:eastAsia="zh-TW"/>
        </w:rPr>
        <w:t xml:space="preserve"> is the number of beams (with highest RSRP values) considered, and “ALL” means that all detectable beams are considered in cell quality derivation. These results correspond to Option b and c in RAN2#96 agreements.</w:t>
      </w:r>
    </w:p>
    <w:p w14:paraId="629C7D8A" w14:textId="7FAA8D91" w:rsidR="00C22C5A" w:rsidRPr="004624E0" w:rsidRDefault="00C22C5A" w:rsidP="00C22C5A">
      <w:pPr>
        <w:spacing w:after="120"/>
        <w:jc w:val="center"/>
        <w:rPr>
          <w:rFonts w:ascii="Arial" w:eastAsia="新細明體" w:hAnsi="Arial" w:cs="Arial"/>
          <w:b/>
          <w:lang w:val="en-US" w:eastAsia="zh-TW"/>
        </w:rPr>
      </w:pPr>
      <w:r>
        <w:rPr>
          <w:rFonts w:ascii="Arial" w:eastAsia="新細明體" w:hAnsi="Arial" w:cs="Arial"/>
          <w:b/>
          <w:lang w:val="en-US" w:eastAsia="zh-TW"/>
        </w:rPr>
        <w:t xml:space="preserve">Table </w:t>
      </w:r>
      <w:r w:rsidR="00C74D6C">
        <w:rPr>
          <w:rFonts w:ascii="Arial" w:eastAsia="新細明體" w:hAnsi="Arial" w:cs="Arial"/>
          <w:b/>
          <w:lang w:val="en-US" w:eastAsia="zh-TW"/>
        </w:rPr>
        <w:t>4</w:t>
      </w:r>
      <w:r>
        <w:rPr>
          <w:rFonts w:ascii="Arial" w:eastAsia="新細明體" w:hAnsi="Arial" w:cs="Arial"/>
          <w:b/>
          <w:lang w:val="en-US" w:eastAsia="zh-TW"/>
        </w:rPr>
        <w:t>.</w:t>
      </w:r>
      <w:r>
        <w:rPr>
          <w:rFonts w:ascii="Arial" w:eastAsia="新細明體" w:hAnsi="Arial" w:cs="Arial"/>
          <w:b/>
          <w:lang w:val="en-US" w:eastAsia="zh-TW"/>
        </w:rPr>
        <w:tab/>
        <w:t>NR mobility performance considering multiple beams (TTT=80ms)</w:t>
      </w:r>
    </w:p>
    <w:tbl>
      <w:tblPr>
        <w:tblStyle w:val="GridTable1Light"/>
        <w:tblW w:w="0" w:type="auto"/>
        <w:jc w:val="center"/>
        <w:tblLook w:val="04A0" w:firstRow="1" w:lastRow="0" w:firstColumn="1" w:lastColumn="0" w:noHBand="0" w:noVBand="1"/>
      </w:tblPr>
      <w:tblGrid>
        <w:gridCol w:w="1106"/>
        <w:gridCol w:w="883"/>
        <w:gridCol w:w="1305"/>
        <w:gridCol w:w="1094"/>
        <w:gridCol w:w="1906"/>
        <w:gridCol w:w="1506"/>
      </w:tblGrid>
      <w:tr w:rsidR="00C22C5A" w:rsidRPr="00C60266" w14:paraId="3A64E726" w14:textId="77777777" w:rsidTr="00D8499A">
        <w:trPr>
          <w:cnfStyle w:val="100000000000" w:firstRow="1" w:lastRow="0" w:firstColumn="0" w:lastColumn="0" w:oddVBand="0" w:evenVBand="0" w:oddHBand="0"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0" w:type="auto"/>
          </w:tcPr>
          <w:p w14:paraId="28891337" w14:textId="77777777" w:rsidR="00C22C5A" w:rsidRPr="00C60266"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Blockage</w:t>
            </w:r>
          </w:p>
        </w:tc>
        <w:tc>
          <w:tcPr>
            <w:tcW w:w="0" w:type="auto"/>
            <w:hideMark/>
          </w:tcPr>
          <w:p w14:paraId="2DB2F707"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proofErr w:type="spellStart"/>
            <w:r>
              <w:rPr>
                <w:rFonts w:ascii="Arial" w:eastAsia="新細明體" w:hAnsi="Arial" w:cs="Arial"/>
                <w:kern w:val="24"/>
                <w:lang w:val="en-US" w:eastAsia="zh-TW"/>
              </w:rPr>
              <w:t>Nbeam</w:t>
            </w:r>
            <w:proofErr w:type="spellEnd"/>
          </w:p>
        </w:tc>
        <w:tc>
          <w:tcPr>
            <w:tcW w:w="0" w:type="auto"/>
          </w:tcPr>
          <w:p w14:paraId="45BB9D69" w14:textId="77777777" w:rsidR="00C22C5A" w:rsidRPr="00D54188" w:rsidRDefault="00C22C5A" w:rsidP="00D8499A">
            <w:pPr>
              <w:spacing w:after="120"/>
              <w:jc w:val="center"/>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54188">
              <w:rPr>
                <w:rFonts w:ascii="Arial" w:eastAsia="新細明體" w:hAnsi="Arial" w:cs="Arial" w:hint="eastAsia"/>
                <w:kern w:val="24"/>
                <w:lang w:val="en-US" w:eastAsia="zh-TW"/>
              </w:rPr>
              <w:t>#</w:t>
            </w:r>
            <w:proofErr w:type="spellStart"/>
            <w:r w:rsidRPr="00D54188">
              <w:rPr>
                <w:rFonts w:ascii="Arial" w:eastAsia="新細明體" w:hAnsi="Arial" w:cs="Arial" w:hint="eastAsia"/>
                <w:kern w:val="24"/>
                <w:lang w:val="en-US" w:eastAsia="zh-TW"/>
              </w:rPr>
              <w:t>HoF</w:t>
            </w:r>
            <w:proofErr w:type="spellEnd"/>
            <w:r w:rsidRPr="00D54188">
              <w:rPr>
                <w:rFonts w:ascii="Arial" w:eastAsia="新細明體" w:hAnsi="Arial" w:cs="Arial"/>
                <w:kern w:val="24"/>
                <w:lang w:val="en-US" w:eastAsia="zh-TW"/>
              </w:rPr>
              <w:t>/UE/</w:t>
            </w:r>
            <w:proofErr w:type="spellStart"/>
            <w:r w:rsidRPr="00D54188">
              <w:rPr>
                <w:rFonts w:ascii="Arial" w:eastAsia="新細明體" w:hAnsi="Arial" w:cs="Arial"/>
                <w:kern w:val="24"/>
                <w:lang w:val="en-US" w:eastAsia="zh-TW"/>
              </w:rPr>
              <w:t>hr</w:t>
            </w:r>
            <w:proofErr w:type="spellEnd"/>
          </w:p>
        </w:tc>
        <w:tc>
          <w:tcPr>
            <w:tcW w:w="0" w:type="auto"/>
            <w:hideMark/>
          </w:tcPr>
          <w:p w14:paraId="4992A521"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proofErr w:type="spellStart"/>
            <w:r>
              <w:rPr>
                <w:rFonts w:ascii="Arial" w:eastAsia="新細明體" w:hAnsi="Arial" w:cs="Arial"/>
                <w:kern w:val="24"/>
                <w:lang w:val="en-US" w:eastAsia="zh-TW"/>
              </w:rPr>
              <w:t>HoF</w:t>
            </w:r>
            <w:proofErr w:type="spellEnd"/>
            <w:r>
              <w:rPr>
                <w:rFonts w:ascii="Arial" w:eastAsia="新細明體" w:hAnsi="Arial" w:cs="Arial"/>
                <w:kern w:val="24"/>
                <w:lang w:val="en-US" w:eastAsia="zh-TW"/>
              </w:rPr>
              <w:t xml:space="preserve"> </w:t>
            </w:r>
            <w:r w:rsidRPr="00D15098">
              <w:rPr>
                <w:rFonts w:ascii="Arial" w:eastAsia="新細明體" w:hAnsi="Arial" w:cs="Arial"/>
                <w:kern w:val="24"/>
                <w:lang w:val="en-US" w:eastAsia="zh-TW"/>
              </w:rPr>
              <w:t>Rate</w:t>
            </w:r>
          </w:p>
        </w:tc>
        <w:tc>
          <w:tcPr>
            <w:tcW w:w="0" w:type="auto"/>
            <w:hideMark/>
          </w:tcPr>
          <w:p w14:paraId="19D5B09E" w14:textId="77777777" w:rsidR="00C22C5A" w:rsidRPr="00C60266" w:rsidRDefault="00C22C5A" w:rsidP="00D8499A">
            <w:pPr>
              <w:spacing w:after="120"/>
              <w:jc w:val="center"/>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15098">
              <w:rPr>
                <w:rFonts w:ascii="Arial" w:eastAsia="新細明體" w:hAnsi="Arial" w:cs="Arial"/>
                <w:kern w:val="24"/>
                <w:lang w:val="en-US" w:eastAsia="zh-TW"/>
              </w:rPr>
              <w:t xml:space="preserve">Cell-level </w:t>
            </w:r>
            <w:r>
              <w:rPr>
                <w:rFonts w:ascii="Arial" w:eastAsia="新細明體" w:hAnsi="Arial" w:cs="Arial"/>
                <w:kern w:val="24"/>
                <w:lang w:val="en-US" w:eastAsia="zh-TW"/>
              </w:rPr>
              <w:t>PP</w:t>
            </w:r>
            <w:r w:rsidRPr="00D15098">
              <w:rPr>
                <w:rFonts w:ascii="Arial" w:eastAsia="新細明體" w:hAnsi="Arial" w:cs="Arial"/>
                <w:kern w:val="24"/>
                <w:lang w:val="en-US" w:eastAsia="zh-TW"/>
              </w:rPr>
              <w:t xml:space="preserve"> Rate</w:t>
            </w:r>
          </w:p>
        </w:tc>
        <w:tc>
          <w:tcPr>
            <w:tcW w:w="0" w:type="auto"/>
            <w:hideMark/>
          </w:tcPr>
          <w:p w14:paraId="35E557C5"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15098">
              <w:rPr>
                <w:rFonts w:ascii="Arial" w:eastAsia="新細明體" w:hAnsi="Arial" w:cs="Arial"/>
                <w:kern w:val="24"/>
                <w:lang w:val="en-US" w:eastAsia="zh-TW"/>
              </w:rPr>
              <w:t>A</w:t>
            </w:r>
            <w:r w:rsidRPr="00C60266">
              <w:rPr>
                <w:rFonts w:ascii="Arial" w:eastAsia="新細明體" w:hAnsi="Arial" w:cs="Arial"/>
                <w:kern w:val="24"/>
                <w:lang w:val="en-US" w:eastAsia="zh-TW"/>
              </w:rPr>
              <w:t xml:space="preserve">vg. Cell </w:t>
            </w:r>
            <w:proofErr w:type="spellStart"/>
            <w:r w:rsidRPr="00D15098">
              <w:rPr>
                <w:rFonts w:ascii="Arial" w:eastAsia="新細明體" w:hAnsi="Arial" w:cs="Arial"/>
                <w:kern w:val="24"/>
                <w:lang w:val="en-US" w:eastAsia="zh-TW"/>
              </w:rPr>
              <w:t>ToS</w:t>
            </w:r>
            <w:proofErr w:type="spellEnd"/>
          </w:p>
        </w:tc>
      </w:tr>
      <w:tr w:rsidR="00C22C5A" w:rsidRPr="00F205A5" w14:paraId="4EC236B3"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4C047AB0"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No</w:t>
            </w:r>
          </w:p>
        </w:tc>
        <w:tc>
          <w:tcPr>
            <w:tcW w:w="0" w:type="auto"/>
            <w:hideMark/>
          </w:tcPr>
          <w:p w14:paraId="62E3A2A1"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1</w:t>
            </w:r>
          </w:p>
        </w:tc>
        <w:tc>
          <w:tcPr>
            <w:tcW w:w="0" w:type="auto"/>
          </w:tcPr>
          <w:p w14:paraId="51E2DB85"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20</w:t>
            </w:r>
          </w:p>
        </w:tc>
        <w:tc>
          <w:tcPr>
            <w:tcW w:w="0" w:type="auto"/>
          </w:tcPr>
          <w:p w14:paraId="070C5FC7"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0.99</w:t>
            </w:r>
            <w:r>
              <w:rPr>
                <w:rFonts w:ascii="Arial" w:eastAsia="新細明體" w:hAnsi="Arial" w:cs="Arial"/>
                <w:kern w:val="24"/>
                <w:lang w:val="en-US" w:eastAsia="zh-TW"/>
              </w:rPr>
              <w:t>%</w:t>
            </w:r>
          </w:p>
        </w:tc>
        <w:tc>
          <w:tcPr>
            <w:tcW w:w="0" w:type="auto"/>
          </w:tcPr>
          <w:p w14:paraId="00C2FC56"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12.50%</w:t>
            </w:r>
          </w:p>
        </w:tc>
        <w:tc>
          <w:tcPr>
            <w:tcW w:w="0" w:type="auto"/>
          </w:tcPr>
          <w:p w14:paraId="535714B5"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1797ms</w:t>
            </w:r>
          </w:p>
        </w:tc>
      </w:tr>
      <w:tr w:rsidR="00C22C5A" w:rsidRPr="00F205A5" w14:paraId="7AA5D594"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BB95942" w14:textId="77777777" w:rsidR="00C22C5A" w:rsidRDefault="00C22C5A" w:rsidP="00D8499A">
            <w:pPr>
              <w:spacing w:after="120"/>
              <w:rPr>
                <w:rFonts w:ascii="Arial" w:eastAsia="新細明體" w:hAnsi="Arial" w:cs="Arial"/>
                <w:kern w:val="24"/>
                <w:lang w:val="en-US" w:eastAsia="zh-TW"/>
              </w:rPr>
            </w:pPr>
          </w:p>
        </w:tc>
        <w:tc>
          <w:tcPr>
            <w:tcW w:w="0" w:type="auto"/>
            <w:hideMark/>
          </w:tcPr>
          <w:p w14:paraId="60A1DF7D"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2</w:t>
            </w:r>
          </w:p>
        </w:tc>
        <w:tc>
          <w:tcPr>
            <w:tcW w:w="0" w:type="auto"/>
          </w:tcPr>
          <w:p w14:paraId="3D07A630"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20</w:t>
            </w:r>
          </w:p>
        </w:tc>
        <w:tc>
          <w:tcPr>
            <w:tcW w:w="0" w:type="auto"/>
          </w:tcPr>
          <w:p w14:paraId="697F48DD"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1.23%</w:t>
            </w:r>
          </w:p>
        </w:tc>
        <w:tc>
          <w:tcPr>
            <w:tcW w:w="0" w:type="auto"/>
          </w:tcPr>
          <w:p w14:paraId="531B46C9"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10.21%</w:t>
            </w:r>
          </w:p>
        </w:tc>
        <w:tc>
          <w:tcPr>
            <w:tcW w:w="0" w:type="auto"/>
          </w:tcPr>
          <w:p w14:paraId="58777A90"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w:t>
            </w:r>
            <w:r>
              <w:rPr>
                <w:rFonts w:ascii="Arial" w:eastAsia="新細明體" w:hAnsi="Arial" w:cs="Arial"/>
                <w:kern w:val="24"/>
                <w:lang w:val="en-US" w:eastAsia="zh-TW"/>
              </w:rPr>
              <w:t>237ms</w:t>
            </w:r>
          </w:p>
        </w:tc>
      </w:tr>
      <w:tr w:rsidR="00C22C5A" w:rsidRPr="00F205A5" w14:paraId="3DD8299D"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6FF84DA" w14:textId="77777777" w:rsidR="00C22C5A" w:rsidRDefault="00C22C5A" w:rsidP="00D8499A">
            <w:pPr>
              <w:spacing w:after="120"/>
              <w:rPr>
                <w:rFonts w:ascii="Arial" w:eastAsia="新細明體" w:hAnsi="Arial" w:cs="Arial"/>
                <w:kern w:val="24"/>
                <w:lang w:val="en-US" w:eastAsia="zh-TW"/>
              </w:rPr>
            </w:pPr>
          </w:p>
        </w:tc>
        <w:tc>
          <w:tcPr>
            <w:tcW w:w="0" w:type="auto"/>
          </w:tcPr>
          <w:p w14:paraId="53988339"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w:t>
            </w:r>
          </w:p>
        </w:tc>
        <w:tc>
          <w:tcPr>
            <w:tcW w:w="0" w:type="auto"/>
          </w:tcPr>
          <w:p w14:paraId="1CEF0E5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20</w:t>
            </w:r>
          </w:p>
        </w:tc>
        <w:tc>
          <w:tcPr>
            <w:tcW w:w="0" w:type="auto"/>
          </w:tcPr>
          <w:p w14:paraId="1A067B13"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1.44%</w:t>
            </w:r>
          </w:p>
        </w:tc>
        <w:tc>
          <w:tcPr>
            <w:tcW w:w="0" w:type="auto"/>
          </w:tcPr>
          <w:p w14:paraId="05AC3C5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8.04%</w:t>
            </w:r>
          </w:p>
        </w:tc>
        <w:tc>
          <w:tcPr>
            <w:tcW w:w="0" w:type="auto"/>
          </w:tcPr>
          <w:p w14:paraId="3B94283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2627ms</w:t>
            </w:r>
          </w:p>
        </w:tc>
      </w:tr>
      <w:tr w:rsidR="00C22C5A" w:rsidRPr="00F205A5" w14:paraId="378D4D39"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28C13F22" w14:textId="77777777" w:rsidR="00C22C5A" w:rsidRDefault="00C22C5A" w:rsidP="00D8499A">
            <w:pPr>
              <w:spacing w:after="120"/>
              <w:rPr>
                <w:rFonts w:ascii="Arial" w:eastAsia="新細明體" w:hAnsi="Arial" w:cs="Arial"/>
                <w:kern w:val="24"/>
                <w:lang w:val="en-US" w:eastAsia="zh-TW"/>
              </w:rPr>
            </w:pPr>
          </w:p>
        </w:tc>
        <w:tc>
          <w:tcPr>
            <w:tcW w:w="0" w:type="auto"/>
            <w:hideMark/>
          </w:tcPr>
          <w:p w14:paraId="189FBFB0"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ALL</w:t>
            </w:r>
          </w:p>
        </w:tc>
        <w:tc>
          <w:tcPr>
            <w:tcW w:w="0" w:type="auto"/>
          </w:tcPr>
          <w:p w14:paraId="43898F97"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32</w:t>
            </w:r>
          </w:p>
        </w:tc>
        <w:tc>
          <w:tcPr>
            <w:tcW w:w="0" w:type="auto"/>
          </w:tcPr>
          <w:p w14:paraId="0F5666B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2.60%</w:t>
            </w:r>
          </w:p>
        </w:tc>
        <w:tc>
          <w:tcPr>
            <w:tcW w:w="0" w:type="auto"/>
          </w:tcPr>
          <w:p w14:paraId="00AFC35E"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5.18%</w:t>
            </w:r>
          </w:p>
        </w:tc>
        <w:tc>
          <w:tcPr>
            <w:tcW w:w="0" w:type="auto"/>
          </w:tcPr>
          <w:p w14:paraId="71E69FCC"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2999ms</w:t>
            </w:r>
          </w:p>
        </w:tc>
      </w:tr>
      <w:tr w:rsidR="00C22C5A" w:rsidRPr="00F205A5" w14:paraId="5C1B916A"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42D84951"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Yes</w:t>
            </w:r>
          </w:p>
        </w:tc>
        <w:tc>
          <w:tcPr>
            <w:tcW w:w="0" w:type="auto"/>
          </w:tcPr>
          <w:p w14:paraId="7E817872"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1</w:t>
            </w:r>
          </w:p>
        </w:tc>
        <w:tc>
          <w:tcPr>
            <w:tcW w:w="0" w:type="auto"/>
          </w:tcPr>
          <w:p w14:paraId="47F6AD51"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34</w:t>
            </w:r>
          </w:p>
        </w:tc>
        <w:tc>
          <w:tcPr>
            <w:tcW w:w="0" w:type="auto"/>
          </w:tcPr>
          <w:p w14:paraId="5D63D8A9"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1.75%</w:t>
            </w:r>
          </w:p>
        </w:tc>
        <w:tc>
          <w:tcPr>
            <w:tcW w:w="0" w:type="auto"/>
          </w:tcPr>
          <w:p w14:paraId="5A7BBC3C"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12.15%</w:t>
            </w:r>
          </w:p>
        </w:tc>
        <w:tc>
          <w:tcPr>
            <w:tcW w:w="0" w:type="auto"/>
          </w:tcPr>
          <w:p w14:paraId="57F138C4"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1885ms</w:t>
            </w:r>
          </w:p>
        </w:tc>
      </w:tr>
      <w:tr w:rsidR="00C22C5A" w:rsidRPr="00F205A5" w14:paraId="29C3D8ED"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28A68406" w14:textId="77777777" w:rsidR="00C22C5A" w:rsidRDefault="00C22C5A" w:rsidP="00D8499A">
            <w:pPr>
              <w:spacing w:after="120"/>
              <w:rPr>
                <w:rFonts w:ascii="Arial" w:eastAsia="新細明體" w:hAnsi="Arial" w:cs="Arial"/>
                <w:kern w:val="24"/>
                <w:lang w:val="en-US" w:eastAsia="zh-TW"/>
              </w:rPr>
            </w:pPr>
          </w:p>
        </w:tc>
        <w:tc>
          <w:tcPr>
            <w:tcW w:w="0" w:type="auto"/>
          </w:tcPr>
          <w:p w14:paraId="17239EF7"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2</w:t>
            </w:r>
          </w:p>
        </w:tc>
        <w:tc>
          <w:tcPr>
            <w:tcW w:w="0" w:type="auto"/>
          </w:tcPr>
          <w:p w14:paraId="4C9639D4"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30</w:t>
            </w:r>
          </w:p>
        </w:tc>
        <w:tc>
          <w:tcPr>
            <w:tcW w:w="0" w:type="auto"/>
          </w:tcPr>
          <w:p w14:paraId="3A355A86"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1.82</w:t>
            </w:r>
            <w:r>
              <w:rPr>
                <w:rFonts w:ascii="Arial" w:eastAsia="新細明體" w:hAnsi="Arial" w:cs="Arial"/>
                <w:kern w:val="24"/>
                <w:lang w:val="en-US" w:eastAsia="zh-TW"/>
              </w:rPr>
              <w:t>%</w:t>
            </w:r>
          </w:p>
        </w:tc>
        <w:tc>
          <w:tcPr>
            <w:tcW w:w="0" w:type="auto"/>
          </w:tcPr>
          <w:p w14:paraId="2BDE9EB9"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9.25%</w:t>
            </w:r>
          </w:p>
        </w:tc>
        <w:tc>
          <w:tcPr>
            <w:tcW w:w="0" w:type="auto"/>
          </w:tcPr>
          <w:p w14:paraId="167BE318"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2218</w:t>
            </w:r>
            <w:r>
              <w:rPr>
                <w:rFonts w:ascii="Arial" w:eastAsia="新細明體" w:hAnsi="Arial" w:cs="Arial"/>
                <w:kern w:val="24"/>
                <w:lang w:val="en-US" w:eastAsia="zh-TW"/>
              </w:rPr>
              <w:t>ms</w:t>
            </w:r>
          </w:p>
        </w:tc>
      </w:tr>
      <w:tr w:rsidR="00C22C5A" w:rsidRPr="00F205A5" w14:paraId="52FD8235"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965C155" w14:textId="77777777" w:rsidR="00C22C5A" w:rsidRDefault="00C22C5A" w:rsidP="00D8499A">
            <w:pPr>
              <w:spacing w:after="120"/>
              <w:rPr>
                <w:rFonts w:ascii="Arial" w:eastAsia="新細明體" w:hAnsi="Arial" w:cs="Arial"/>
                <w:kern w:val="24"/>
                <w:lang w:val="en-US" w:eastAsia="zh-TW"/>
              </w:rPr>
            </w:pPr>
          </w:p>
        </w:tc>
        <w:tc>
          <w:tcPr>
            <w:tcW w:w="0" w:type="auto"/>
          </w:tcPr>
          <w:p w14:paraId="2FB6AD6D"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w:t>
            </w:r>
          </w:p>
        </w:tc>
        <w:tc>
          <w:tcPr>
            <w:tcW w:w="0" w:type="auto"/>
          </w:tcPr>
          <w:p w14:paraId="0E27F662"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32</w:t>
            </w:r>
          </w:p>
        </w:tc>
        <w:tc>
          <w:tcPr>
            <w:tcW w:w="0" w:type="auto"/>
          </w:tcPr>
          <w:p w14:paraId="2E23C187"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2.20%</w:t>
            </w:r>
          </w:p>
        </w:tc>
        <w:tc>
          <w:tcPr>
            <w:tcW w:w="0" w:type="auto"/>
          </w:tcPr>
          <w:p w14:paraId="2CC42D2A"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8.45%</w:t>
            </w:r>
          </w:p>
        </w:tc>
        <w:tc>
          <w:tcPr>
            <w:tcW w:w="0" w:type="auto"/>
          </w:tcPr>
          <w:p w14:paraId="7D0564E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2534ms</w:t>
            </w:r>
          </w:p>
        </w:tc>
      </w:tr>
      <w:tr w:rsidR="00C22C5A" w:rsidRPr="00F205A5" w14:paraId="0AD10E64"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2790863" w14:textId="77777777" w:rsidR="00C22C5A" w:rsidRDefault="00C22C5A" w:rsidP="00D8499A">
            <w:pPr>
              <w:spacing w:after="120"/>
              <w:rPr>
                <w:rFonts w:ascii="Arial" w:eastAsia="新細明體" w:hAnsi="Arial" w:cs="Arial"/>
                <w:kern w:val="24"/>
                <w:lang w:val="en-US" w:eastAsia="zh-TW"/>
              </w:rPr>
            </w:pPr>
          </w:p>
        </w:tc>
        <w:tc>
          <w:tcPr>
            <w:tcW w:w="0" w:type="auto"/>
          </w:tcPr>
          <w:p w14:paraId="5843B5B3"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ALL</w:t>
            </w:r>
          </w:p>
        </w:tc>
        <w:tc>
          <w:tcPr>
            <w:tcW w:w="0" w:type="auto"/>
          </w:tcPr>
          <w:p w14:paraId="389E77E8"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24</w:t>
            </w:r>
          </w:p>
        </w:tc>
        <w:tc>
          <w:tcPr>
            <w:tcW w:w="0" w:type="auto"/>
          </w:tcPr>
          <w:p w14:paraId="326ADDFE"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1.87%</w:t>
            </w:r>
          </w:p>
        </w:tc>
        <w:tc>
          <w:tcPr>
            <w:tcW w:w="0" w:type="auto"/>
          </w:tcPr>
          <w:p w14:paraId="48D32387"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7.14%</w:t>
            </w:r>
          </w:p>
        </w:tc>
        <w:tc>
          <w:tcPr>
            <w:tcW w:w="0" w:type="auto"/>
          </w:tcPr>
          <w:p w14:paraId="6706CC1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2857ms</w:t>
            </w:r>
          </w:p>
        </w:tc>
      </w:tr>
    </w:tbl>
    <w:p w14:paraId="1121B8FF" w14:textId="77777777" w:rsidR="00C22C5A" w:rsidRDefault="00C22C5A" w:rsidP="00C22C5A">
      <w:pPr>
        <w:spacing w:after="120"/>
        <w:jc w:val="both"/>
        <w:rPr>
          <w:rFonts w:ascii="Arial" w:eastAsia="新細明體" w:hAnsi="Arial" w:cs="Arial"/>
          <w:lang w:eastAsia="zh-TW"/>
        </w:rPr>
      </w:pPr>
    </w:p>
    <w:p w14:paraId="726C8BA3" w14:textId="63EE7889" w:rsidR="00BD0AC6" w:rsidRDefault="00C22C5A" w:rsidP="00C22C5A">
      <w:pPr>
        <w:spacing w:after="120"/>
        <w:jc w:val="both"/>
        <w:rPr>
          <w:rFonts w:ascii="Arial" w:eastAsia="新細明體" w:hAnsi="Arial" w:cs="Arial"/>
          <w:lang w:val="en-US" w:eastAsia="zh-TW"/>
        </w:rPr>
      </w:pPr>
      <w:r>
        <w:rPr>
          <w:rFonts w:ascii="Arial" w:eastAsia="新細明體" w:hAnsi="Arial" w:cs="Arial"/>
          <w:lang w:eastAsia="zh-TW"/>
        </w:rPr>
        <w:t xml:space="preserve">It is observed that </w:t>
      </w:r>
      <w:r>
        <w:rPr>
          <w:rFonts w:ascii="Arial" w:eastAsia="新細明體" w:hAnsi="Arial" w:cs="Arial"/>
          <w:lang w:val="en-US" w:eastAsia="zh-TW"/>
        </w:rPr>
        <w:t>i</w:t>
      </w:r>
      <w:r w:rsidRPr="00361F18">
        <w:rPr>
          <w:rFonts w:ascii="Arial" w:eastAsia="新細明體" w:hAnsi="Arial" w:cs="Arial"/>
          <w:lang w:val="en-US" w:eastAsia="zh-TW"/>
        </w:rPr>
        <w:t>f on</w:t>
      </w:r>
      <w:r>
        <w:rPr>
          <w:rFonts w:ascii="Arial" w:eastAsia="新細明體" w:hAnsi="Arial" w:cs="Arial"/>
          <w:lang w:val="en-US" w:eastAsia="zh-TW"/>
        </w:rPr>
        <w:t xml:space="preserve">ly the best beam </w:t>
      </w:r>
      <w:r w:rsidRPr="00361F18">
        <w:rPr>
          <w:rFonts w:ascii="Arial" w:eastAsia="新細明體" w:hAnsi="Arial" w:cs="Arial"/>
          <w:lang w:val="en-US" w:eastAsia="zh-TW"/>
        </w:rPr>
        <w:t>is considere</w:t>
      </w:r>
      <w:r>
        <w:rPr>
          <w:rFonts w:ascii="Arial" w:eastAsia="新細明體" w:hAnsi="Arial" w:cs="Arial"/>
          <w:lang w:val="en-US" w:eastAsia="zh-TW"/>
        </w:rPr>
        <w:t xml:space="preserve">d in handover decision for each cell, the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rate is low, but PP</w:t>
      </w:r>
      <w:r w:rsidRPr="00361F18">
        <w:rPr>
          <w:rFonts w:ascii="Arial" w:eastAsia="新細明體" w:hAnsi="Arial" w:cs="Arial"/>
          <w:lang w:val="en-US" w:eastAsia="zh-TW"/>
        </w:rPr>
        <w:t xml:space="preserve"> rate is too high</w:t>
      </w:r>
      <w:r>
        <w:rPr>
          <w:rFonts w:ascii="Arial" w:eastAsia="新細明體" w:hAnsi="Arial" w:cs="Arial"/>
          <w:lang w:val="en-US" w:eastAsia="zh-TW"/>
        </w:rPr>
        <w:t xml:space="preserve">. </w:t>
      </w:r>
      <w:r w:rsidRPr="00361F18">
        <w:rPr>
          <w:rFonts w:ascii="Arial" w:eastAsia="新細明體" w:hAnsi="Arial" w:cs="Arial"/>
          <w:lang w:val="en-US" w:eastAsia="zh-TW"/>
        </w:rPr>
        <w:t>When more beams are considered</w:t>
      </w:r>
      <w:r>
        <w:rPr>
          <w:rFonts w:ascii="Arial" w:eastAsia="新細明體" w:hAnsi="Arial" w:cs="Arial"/>
          <w:lang w:val="en-US" w:eastAsia="zh-TW"/>
        </w:rPr>
        <w:t xml:space="preserve"> in cell evaluation, PP rate is significantly reduced (</w:t>
      </w:r>
      <w:r w:rsidRPr="00361F18">
        <w:rPr>
          <w:rFonts w:ascii="Arial" w:eastAsia="新細明體" w:hAnsi="Arial" w:cs="Arial"/>
          <w:lang w:val="en-US" w:eastAsia="zh-TW"/>
        </w:rPr>
        <w:t>wi</w:t>
      </w:r>
      <w:r>
        <w:rPr>
          <w:rFonts w:ascii="Arial" w:eastAsia="新細明體" w:hAnsi="Arial" w:cs="Arial"/>
          <w:lang w:val="en-US" w:eastAsia="zh-TW"/>
        </w:rPr>
        <w:t xml:space="preserve">th corresponding cell-level </w:t>
      </w:r>
      <w:proofErr w:type="spellStart"/>
      <w:r>
        <w:rPr>
          <w:rFonts w:ascii="Arial" w:eastAsia="新細明體" w:hAnsi="Arial" w:cs="Arial"/>
          <w:lang w:val="en-US" w:eastAsia="zh-TW"/>
        </w:rPr>
        <w:t>ToS</w:t>
      </w:r>
      <w:proofErr w:type="spellEnd"/>
      <w:r>
        <w:rPr>
          <w:rFonts w:ascii="Arial" w:eastAsia="新細明體" w:hAnsi="Arial" w:cs="Arial"/>
          <w:lang w:val="en-US" w:eastAsia="zh-TW"/>
        </w:rPr>
        <w:t xml:space="preserve"> increase)</w:t>
      </w:r>
      <w:r w:rsidRPr="00361F18">
        <w:rPr>
          <w:rFonts w:ascii="Arial" w:eastAsia="新細明體" w:hAnsi="Arial" w:cs="Arial"/>
          <w:lang w:val="en-US" w:eastAsia="zh-TW"/>
        </w:rPr>
        <w:t xml:space="preserve">, while </w:t>
      </w:r>
      <w:proofErr w:type="spellStart"/>
      <w:r w:rsidRPr="00361F18">
        <w:rPr>
          <w:rFonts w:ascii="Arial" w:eastAsia="新細明體" w:hAnsi="Arial" w:cs="Arial"/>
          <w:lang w:val="en-US" w:eastAsia="zh-TW"/>
        </w:rPr>
        <w:t>HoF</w:t>
      </w:r>
      <w:proofErr w:type="spellEnd"/>
      <w:r w:rsidRPr="00361F18">
        <w:rPr>
          <w:rFonts w:ascii="Arial" w:eastAsia="新細明體" w:hAnsi="Arial" w:cs="Arial"/>
          <w:lang w:val="en-US" w:eastAsia="zh-TW"/>
        </w:rPr>
        <w:t xml:space="preserve"> rate rises slightly</w:t>
      </w:r>
      <w:r>
        <w:rPr>
          <w:rFonts w:ascii="Arial" w:eastAsia="新細明體" w:hAnsi="Arial" w:cs="Arial"/>
          <w:lang w:val="en-US" w:eastAsia="zh-TW"/>
        </w:rPr>
        <w:t>. If one or two extra beams are considered (</w:t>
      </w:r>
      <w:proofErr w:type="spellStart"/>
      <w:r>
        <w:rPr>
          <w:rFonts w:ascii="Arial" w:eastAsia="新細明體" w:hAnsi="Arial" w:cs="Arial"/>
          <w:lang w:val="en-US" w:eastAsia="zh-TW"/>
        </w:rPr>
        <w:t>Nbeam</w:t>
      </w:r>
      <w:proofErr w:type="spellEnd"/>
      <w:r>
        <w:rPr>
          <w:rFonts w:ascii="Arial" w:eastAsia="新細明體" w:hAnsi="Arial" w:cs="Arial"/>
          <w:lang w:val="en-US" w:eastAsia="zh-TW"/>
        </w:rPr>
        <w:t xml:space="preserve"> = 2 or 3), we have reasonable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rate and PP rate (</w:t>
      </w:r>
      <w:proofErr w:type="spellStart"/>
      <w:r>
        <w:rPr>
          <w:rFonts w:ascii="Arial" w:eastAsia="新細明體" w:hAnsi="Arial" w:cs="Arial"/>
          <w:lang w:val="en-US" w:eastAsia="zh-TW"/>
        </w:rPr>
        <w:t>HoF</w:t>
      </w:r>
      <w:proofErr w:type="spellEnd"/>
      <w:r>
        <w:rPr>
          <w:rFonts w:ascii="Arial" w:eastAsia="新細明體" w:hAnsi="Arial" w:cs="Arial"/>
          <w:lang w:val="en-US" w:eastAsia="zh-TW"/>
        </w:rPr>
        <w:t xml:space="preserve"> &lt; 2% and PP &lt; 10%). This reveal</w:t>
      </w:r>
      <w:r w:rsidRPr="002B5138">
        <w:rPr>
          <w:rFonts w:ascii="Arial" w:eastAsia="新細明體" w:hAnsi="Arial" w:cs="Arial"/>
          <w:lang w:val="en-US" w:eastAsia="zh-TW"/>
        </w:rPr>
        <w:t>s a trade-off between mobility robustness and RRC signaling overhead</w:t>
      </w:r>
      <w:r>
        <w:rPr>
          <w:rFonts w:ascii="Arial" w:eastAsia="新細明體" w:hAnsi="Arial" w:cs="Arial"/>
          <w:lang w:val="en-US" w:eastAsia="zh-TW"/>
        </w:rPr>
        <w:t xml:space="preserve"> (due to handover procedure)</w:t>
      </w:r>
      <w:r w:rsidRPr="002B5138">
        <w:rPr>
          <w:rFonts w:ascii="Arial" w:eastAsia="新細明體" w:hAnsi="Arial" w:cs="Arial"/>
          <w:lang w:val="en-US" w:eastAsia="zh-TW"/>
        </w:rPr>
        <w:t>.</w:t>
      </w:r>
    </w:p>
    <w:p w14:paraId="34DE1511" w14:textId="77777777" w:rsidR="00BD0AC6" w:rsidRPr="008F1BF1" w:rsidRDefault="00BD0AC6" w:rsidP="00BD0AC6">
      <w:pPr>
        <w:spacing w:after="120"/>
        <w:ind w:left="1440" w:hanging="1440"/>
        <w:jc w:val="both"/>
        <w:rPr>
          <w:rFonts w:ascii="Arial" w:eastAsia="新細明體" w:hAnsi="Arial" w:cs="Arial"/>
          <w:i/>
          <w:lang w:val="en-US" w:eastAsia="zh-TW"/>
        </w:rPr>
      </w:pPr>
      <w:r w:rsidRPr="00BC0CD4">
        <w:rPr>
          <w:rFonts w:ascii="Arial" w:eastAsia="新細明體" w:hAnsi="Arial" w:cs="Arial" w:hint="eastAsia"/>
          <w:i/>
          <w:lang w:val="en-US" w:eastAsia="zh-TW"/>
        </w:rPr>
        <w:t>O</w:t>
      </w:r>
      <w:r w:rsidRPr="00BC0CD4">
        <w:rPr>
          <w:rFonts w:ascii="Arial" w:eastAsia="新細明體" w:hAnsi="Arial" w:cs="Arial"/>
          <w:i/>
          <w:lang w:val="en-US" w:eastAsia="zh-TW"/>
        </w:rPr>
        <w:t xml:space="preserve">bservation </w:t>
      </w:r>
      <w:r>
        <w:rPr>
          <w:rFonts w:ascii="Arial" w:eastAsia="新細明體" w:hAnsi="Arial" w:cs="Arial"/>
          <w:i/>
          <w:lang w:val="en-US" w:eastAsia="zh-TW"/>
        </w:rPr>
        <w:t>4</w:t>
      </w:r>
      <w:r w:rsidRPr="00BC0CD4">
        <w:rPr>
          <w:rFonts w:ascii="Arial" w:eastAsia="新細明體" w:hAnsi="Arial" w:cs="Arial"/>
          <w:i/>
          <w:lang w:val="en-US" w:eastAsia="zh-TW"/>
        </w:rPr>
        <w:t>:</w:t>
      </w:r>
      <w:r w:rsidRPr="00BC0CD4">
        <w:rPr>
          <w:rFonts w:ascii="Arial" w:eastAsia="新細明體" w:hAnsi="Arial" w:cs="Arial"/>
          <w:i/>
          <w:lang w:val="en-US" w:eastAsia="zh-TW"/>
        </w:rPr>
        <w:tab/>
      </w:r>
      <w:r w:rsidRPr="002B5138">
        <w:rPr>
          <w:rFonts w:ascii="Arial" w:eastAsia="新細明體" w:hAnsi="Arial" w:cs="Arial"/>
          <w:i/>
          <w:lang w:val="en-US" w:eastAsia="zh-TW"/>
        </w:rPr>
        <w:t xml:space="preserve">Considering more beams in </w:t>
      </w:r>
      <w:r>
        <w:rPr>
          <w:rFonts w:ascii="Arial" w:eastAsia="新細明體" w:hAnsi="Arial" w:cs="Arial"/>
          <w:i/>
          <w:lang w:val="en-US" w:eastAsia="zh-TW"/>
        </w:rPr>
        <w:t xml:space="preserve">NR </w:t>
      </w:r>
      <w:r w:rsidRPr="002B5138">
        <w:rPr>
          <w:rFonts w:ascii="Arial" w:eastAsia="新細明體" w:hAnsi="Arial" w:cs="Arial"/>
          <w:i/>
          <w:lang w:val="en-US" w:eastAsia="zh-TW"/>
        </w:rPr>
        <w:t>cell qualit</w:t>
      </w:r>
      <w:r>
        <w:rPr>
          <w:rFonts w:ascii="Arial" w:eastAsia="新細明體" w:hAnsi="Arial" w:cs="Arial"/>
          <w:i/>
          <w:lang w:val="en-US" w:eastAsia="zh-TW"/>
        </w:rPr>
        <w:t>y derivation reduces c</w:t>
      </w:r>
      <w:r w:rsidRPr="002B5138">
        <w:rPr>
          <w:rFonts w:ascii="Arial" w:eastAsia="新細明體" w:hAnsi="Arial" w:cs="Arial"/>
          <w:i/>
          <w:lang w:val="en-US" w:eastAsia="zh-TW"/>
        </w:rPr>
        <w:t xml:space="preserve">ell-level PP rate, at the cost of </w:t>
      </w:r>
      <w:r>
        <w:rPr>
          <w:rFonts w:ascii="Arial" w:eastAsia="新細明體" w:hAnsi="Arial" w:cs="Arial"/>
          <w:i/>
          <w:lang w:val="en-US" w:eastAsia="zh-TW"/>
        </w:rPr>
        <w:t xml:space="preserve">potentially </w:t>
      </w:r>
      <w:r w:rsidRPr="002B5138">
        <w:rPr>
          <w:rFonts w:ascii="Arial" w:eastAsia="新細明體" w:hAnsi="Arial" w:cs="Arial"/>
          <w:i/>
          <w:lang w:val="en-US" w:eastAsia="zh-TW"/>
        </w:rPr>
        <w:t xml:space="preserve">higher </w:t>
      </w:r>
      <w:proofErr w:type="spellStart"/>
      <w:r w:rsidRPr="002B5138">
        <w:rPr>
          <w:rFonts w:ascii="Arial" w:eastAsia="新細明體" w:hAnsi="Arial" w:cs="Arial"/>
          <w:i/>
          <w:lang w:val="en-US" w:eastAsia="zh-TW"/>
        </w:rPr>
        <w:t>HoF</w:t>
      </w:r>
      <w:proofErr w:type="spellEnd"/>
      <w:r w:rsidRPr="00BC0CD4">
        <w:rPr>
          <w:rFonts w:ascii="Arial" w:eastAsia="新細明體" w:hAnsi="Arial" w:cs="Arial"/>
          <w:i/>
          <w:lang w:val="en-US" w:eastAsia="zh-TW"/>
        </w:rPr>
        <w:t>.</w:t>
      </w:r>
    </w:p>
    <w:p w14:paraId="07161A9D" w14:textId="50F07D19" w:rsidR="005103C5" w:rsidRDefault="005103C5" w:rsidP="005103C5">
      <w:pPr>
        <w:spacing w:after="120"/>
        <w:jc w:val="both"/>
        <w:rPr>
          <w:rFonts w:ascii="Arial" w:eastAsia="新細明體" w:hAnsi="Arial" w:cs="Arial"/>
          <w:lang w:eastAsia="zh-TW"/>
        </w:rPr>
      </w:pPr>
      <w:r w:rsidRPr="00163D20">
        <w:rPr>
          <w:rFonts w:ascii="Arial" w:eastAsia="新細明體" w:hAnsi="Arial" w:cs="Arial"/>
          <w:lang w:eastAsia="zh-TW"/>
        </w:rPr>
        <w:lastRenderedPageBreak/>
        <w:t>Moreover</w:t>
      </w:r>
      <w:r>
        <w:rPr>
          <w:rFonts w:ascii="Arial" w:eastAsia="新細明體" w:hAnsi="Arial" w:cs="Arial"/>
          <w:lang w:eastAsia="zh-TW"/>
        </w:rPr>
        <w:t xml:space="preserve">, although PP rate is </w:t>
      </w:r>
      <w:r w:rsidRPr="00163D20">
        <w:rPr>
          <w:rFonts w:ascii="Arial" w:eastAsia="新細明體" w:hAnsi="Arial" w:cs="Arial"/>
          <w:lang w:eastAsia="zh-TW"/>
        </w:rPr>
        <w:t>low</w:t>
      </w:r>
      <w:r>
        <w:rPr>
          <w:rFonts w:ascii="Arial" w:eastAsia="新細明體" w:hAnsi="Arial" w:cs="Arial"/>
          <w:lang w:eastAsia="zh-TW"/>
        </w:rPr>
        <w:t xml:space="preserve"> when </w:t>
      </w:r>
      <w:r w:rsidRPr="00163D20">
        <w:rPr>
          <w:rFonts w:ascii="Arial" w:eastAsia="新細明體" w:hAnsi="Arial" w:cs="Arial"/>
          <w:lang w:eastAsia="zh-TW"/>
        </w:rPr>
        <w:t xml:space="preserve">all detectable beams are considered, the high </w:t>
      </w:r>
      <w:proofErr w:type="spellStart"/>
      <w:r w:rsidRPr="00163D20">
        <w:rPr>
          <w:rFonts w:ascii="Arial" w:eastAsia="新細明體" w:hAnsi="Arial" w:cs="Arial"/>
          <w:lang w:eastAsia="zh-TW"/>
        </w:rPr>
        <w:t>HoF</w:t>
      </w:r>
      <w:proofErr w:type="spellEnd"/>
      <w:r w:rsidRPr="00163D20">
        <w:rPr>
          <w:rFonts w:ascii="Arial" w:eastAsia="新細明體" w:hAnsi="Arial" w:cs="Arial"/>
          <w:lang w:eastAsia="zh-TW"/>
        </w:rPr>
        <w:t xml:space="preserve"> rate (&gt; 2.5%)</w:t>
      </w:r>
      <w:r>
        <w:rPr>
          <w:rFonts w:ascii="Arial" w:eastAsia="新細明體" w:hAnsi="Arial" w:cs="Arial"/>
          <w:lang w:eastAsia="zh-TW"/>
        </w:rPr>
        <w:t xml:space="preserve"> in non-blockage case means RRC signalling overhead and latency </w:t>
      </w:r>
      <w:r w:rsidR="001B7E96">
        <w:rPr>
          <w:rFonts w:ascii="Arial" w:eastAsia="新細明體" w:hAnsi="Arial" w:cs="Arial"/>
          <w:lang w:eastAsia="zh-TW"/>
        </w:rPr>
        <w:t xml:space="preserve">due to RRC reestablishment. This </w:t>
      </w:r>
      <w:r>
        <w:rPr>
          <w:rFonts w:ascii="Arial" w:eastAsia="新細明體" w:hAnsi="Arial" w:cs="Arial"/>
          <w:lang w:eastAsia="zh-TW"/>
        </w:rPr>
        <w:t>result</w:t>
      </w:r>
      <w:r w:rsidR="001B7E96">
        <w:rPr>
          <w:rFonts w:ascii="Arial" w:eastAsia="新細明體" w:hAnsi="Arial" w:cs="Arial"/>
          <w:lang w:eastAsia="zh-TW"/>
        </w:rPr>
        <w:t>s</w:t>
      </w:r>
      <w:r>
        <w:rPr>
          <w:rFonts w:ascii="Arial" w:eastAsia="新細明體" w:hAnsi="Arial" w:cs="Arial"/>
          <w:lang w:eastAsia="zh-TW"/>
        </w:rPr>
        <w:t xml:space="preserve"> from a too </w:t>
      </w:r>
      <w:r w:rsidR="001B7E96">
        <w:rPr>
          <w:rFonts w:ascii="Arial" w:eastAsia="新細明體" w:hAnsi="Arial" w:cs="Arial"/>
          <w:lang w:eastAsia="zh-TW"/>
        </w:rPr>
        <w:t>conservative handover decision.</w:t>
      </w:r>
    </w:p>
    <w:p w14:paraId="7894FF61" w14:textId="782FE6BA" w:rsidR="005103C5" w:rsidRDefault="005103C5" w:rsidP="005103C5">
      <w:pPr>
        <w:spacing w:after="120"/>
        <w:ind w:left="1440" w:hanging="1440"/>
        <w:jc w:val="both"/>
        <w:rPr>
          <w:rFonts w:ascii="Arial" w:eastAsia="新細明體" w:hAnsi="Arial" w:cs="Arial"/>
          <w:i/>
          <w:lang w:val="en-US" w:eastAsia="zh-TW"/>
        </w:rPr>
      </w:pPr>
      <w:r w:rsidRPr="005103C5">
        <w:rPr>
          <w:rFonts w:ascii="Arial" w:eastAsia="新細明體" w:hAnsi="Arial" w:cs="Arial"/>
          <w:i/>
          <w:lang w:val="en-US" w:eastAsia="zh-TW"/>
        </w:rPr>
        <w:t>Observation 5:</w:t>
      </w:r>
      <w:r w:rsidRPr="005103C5">
        <w:rPr>
          <w:rFonts w:ascii="Arial" w:eastAsia="新細明體" w:hAnsi="Arial" w:cs="Arial"/>
          <w:i/>
          <w:lang w:val="en-US" w:eastAsia="zh-TW"/>
        </w:rPr>
        <w:tab/>
      </w:r>
      <w:r w:rsidR="000649BB">
        <w:rPr>
          <w:rFonts w:ascii="Arial" w:eastAsia="新細明體" w:hAnsi="Arial" w:cs="Arial"/>
          <w:i/>
          <w:lang w:val="en-US" w:eastAsia="zh-TW"/>
        </w:rPr>
        <w:t>C</w:t>
      </w:r>
      <w:r w:rsidRPr="005103C5">
        <w:rPr>
          <w:rFonts w:ascii="Arial" w:eastAsia="新細明體" w:hAnsi="Arial" w:cs="Arial"/>
          <w:i/>
          <w:lang w:val="en-US" w:eastAsia="zh-TW"/>
        </w:rPr>
        <w:t>onsider</w:t>
      </w:r>
      <w:r w:rsidR="000649BB">
        <w:rPr>
          <w:rFonts w:ascii="Arial" w:eastAsia="新細明體" w:hAnsi="Arial" w:cs="Arial"/>
          <w:i/>
          <w:lang w:val="en-US" w:eastAsia="zh-TW"/>
        </w:rPr>
        <w:t>ing</w:t>
      </w:r>
      <w:r w:rsidRPr="005103C5">
        <w:rPr>
          <w:rFonts w:ascii="Arial" w:eastAsia="新細明體" w:hAnsi="Arial" w:cs="Arial"/>
          <w:i/>
          <w:lang w:val="en-US" w:eastAsia="zh-TW"/>
        </w:rPr>
        <w:t xml:space="preserve"> all detectable beams in cell quality derivation</w:t>
      </w:r>
      <w:r w:rsidR="000649BB">
        <w:rPr>
          <w:rFonts w:ascii="Arial" w:eastAsia="新細明體" w:hAnsi="Arial" w:cs="Arial"/>
          <w:i/>
          <w:lang w:val="en-US" w:eastAsia="zh-TW"/>
        </w:rPr>
        <w:t xml:space="preserve"> may lead to </w:t>
      </w:r>
      <w:r w:rsidR="003A5094">
        <w:rPr>
          <w:rFonts w:ascii="Arial" w:eastAsia="新細明體" w:hAnsi="Arial" w:cs="Arial"/>
          <w:i/>
          <w:lang w:val="en-US" w:eastAsia="zh-TW"/>
        </w:rPr>
        <w:t xml:space="preserve">a </w:t>
      </w:r>
      <w:r w:rsidR="000649BB">
        <w:rPr>
          <w:rFonts w:ascii="Arial" w:eastAsia="新細明體" w:hAnsi="Arial" w:cs="Arial"/>
          <w:i/>
          <w:lang w:val="en-US" w:eastAsia="zh-TW"/>
        </w:rPr>
        <w:t>too conservative handover decision</w:t>
      </w:r>
      <w:r w:rsidR="00327764">
        <w:rPr>
          <w:rFonts w:ascii="Arial" w:eastAsia="新細明體" w:hAnsi="Arial" w:cs="Arial"/>
          <w:i/>
          <w:lang w:val="en-US" w:eastAsia="zh-TW"/>
        </w:rPr>
        <w:t xml:space="preserve"> when there is no blockage</w:t>
      </w:r>
      <w:r w:rsidRPr="005103C5">
        <w:rPr>
          <w:rFonts w:ascii="Arial" w:eastAsia="新細明體" w:hAnsi="Arial" w:cs="Arial"/>
          <w:i/>
          <w:lang w:val="en-US" w:eastAsia="zh-TW"/>
        </w:rPr>
        <w:t>.</w:t>
      </w:r>
    </w:p>
    <w:p w14:paraId="60B353D9" w14:textId="1AD2A740" w:rsidR="00327764" w:rsidRPr="006A3D3C" w:rsidRDefault="00327764" w:rsidP="006A3D3C">
      <w:pPr>
        <w:spacing w:after="120"/>
        <w:jc w:val="both"/>
        <w:rPr>
          <w:rFonts w:ascii="Arial" w:eastAsia="新細明體" w:hAnsi="Arial" w:cs="Arial"/>
          <w:lang w:eastAsia="zh-TW"/>
        </w:rPr>
      </w:pPr>
      <w:r w:rsidRPr="006A3D3C">
        <w:rPr>
          <w:rFonts w:ascii="Arial" w:eastAsia="新細明體" w:hAnsi="Arial" w:cs="Arial"/>
          <w:lang w:eastAsia="zh-TW"/>
        </w:rPr>
        <w:t>When</w:t>
      </w:r>
      <w:r w:rsidR="001B7E96" w:rsidRPr="006A3D3C">
        <w:rPr>
          <w:rFonts w:ascii="Arial" w:eastAsia="新細明體" w:hAnsi="Arial" w:cs="Arial"/>
          <w:lang w:eastAsia="zh-TW"/>
        </w:rPr>
        <w:t xml:space="preserve"> blockage is considered, however, consideri</w:t>
      </w:r>
      <w:r w:rsidR="006A3D3C" w:rsidRPr="006A3D3C">
        <w:rPr>
          <w:rFonts w:ascii="Arial" w:eastAsia="新細明體" w:hAnsi="Arial" w:cs="Arial"/>
          <w:lang w:eastAsia="zh-TW"/>
        </w:rPr>
        <w:t xml:space="preserve">ng all detected beams does </w:t>
      </w:r>
      <w:r w:rsidR="001B7E96" w:rsidRPr="006A3D3C">
        <w:rPr>
          <w:rFonts w:ascii="Arial" w:eastAsia="新細明體" w:hAnsi="Arial" w:cs="Arial"/>
          <w:lang w:eastAsia="zh-TW"/>
        </w:rPr>
        <w:t xml:space="preserve">reduce </w:t>
      </w:r>
      <w:proofErr w:type="spellStart"/>
      <w:r w:rsidR="006A3D3C" w:rsidRPr="006A3D3C">
        <w:rPr>
          <w:rFonts w:ascii="Arial" w:eastAsia="新細明體" w:hAnsi="Arial" w:cs="Arial"/>
          <w:lang w:eastAsia="zh-TW"/>
        </w:rPr>
        <w:t>HoF</w:t>
      </w:r>
      <w:proofErr w:type="spellEnd"/>
      <w:r w:rsidR="006A3D3C" w:rsidRPr="006A3D3C">
        <w:rPr>
          <w:rFonts w:ascii="Arial" w:eastAsia="新細明體" w:hAnsi="Arial" w:cs="Arial"/>
          <w:lang w:eastAsia="zh-TW"/>
        </w:rPr>
        <w:t xml:space="preserve"> rate. This is because</w:t>
      </w:r>
      <w:r w:rsidR="006A3D3C">
        <w:rPr>
          <w:rFonts w:ascii="Arial" w:eastAsia="新細明體" w:hAnsi="Arial" w:cs="Arial"/>
          <w:lang w:eastAsia="zh-TW"/>
        </w:rPr>
        <w:t xml:space="preserve"> a target cell with more “good beams” is preferred, when some beams are blocked during the handover procedure, there are still other beams to serve the UE, and therefore the link to target cell is less vulnerable to </w:t>
      </w:r>
      <w:r w:rsidR="00553583">
        <w:rPr>
          <w:rFonts w:ascii="Arial" w:eastAsia="新細明體" w:hAnsi="Arial" w:cs="Arial"/>
          <w:lang w:eastAsia="zh-TW"/>
        </w:rPr>
        <w:t>blockage effect.</w:t>
      </w:r>
    </w:p>
    <w:p w14:paraId="13089817" w14:textId="5D0A8A6F" w:rsidR="00327764" w:rsidRPr="005103C5" w:rsidRDefault="001B7E96" w:rsidP="005103C5">
      <w:pPr>
        <w:spacing w:after="120"/>
        <w:ind w:left="1440" w:hanging="1440"/>
        <w:jc w:val="both"/>
        <w:rPr>
          <w:rFonts w:ascii="Arial" w:eastAsia="新細明體" w:hAnsi="Arial" w:cs="Arial"/>
          <w:i/>
          <w:lang w:val="en-US" w:eastAsia="zh-TW"/>
        </w:rPr>
      </w:pPr>
      <w:r>
        <w:rPr>
          <w:rFonts w:ascii="Arial" w:eastAsia="新細明體" w:hAnsi="Arial" w:cs="Arial"/>
          <w:i/>
          <w:lang w:val="en-US" w:eastAsia="zh-TW"/>
        </w:rPr>
        <w:t>Observation 6</w:t>
      </w:r>
      <w:r w:rsidR="00327764" w:rsidRPr="005103C5">
        <w:rPr>
          <w:rFonts w:ascii="Arial" w:eastAsia="新細明體" w:hAnsi="Arial" w:cs="Arial"/>
          <w:i/>
          <w:lang w:val="en-US" w:eastAsia="zh-TW"/>
        </w:rPr>
        <w:t>:</w:t>
      </w:r>
      <w:r w:rsidR="00327764" w:rsidRPr="005103C5">
        <w:rPr>
          <w:rFonts w:ascii="Arial" w:eastAsia="新細明體" w:hAnsi="Arial" w:cs="Arial"/>
          <w:i/>
          <w:lang w:val="en-US" w:eastAsia="zh-TW"/>
        </w:rPr>
        <w:tab/>
      </w:r>
      <w:r w:rsidR="00327764">
        <w:rPr>
          <w:rFonts w:ascii="Arial" w:eastAsia="新細明體" w:hAnsi="Arial" w:cs="Arial"/>
          <w:i/>
          <w:lang w:val="en-US" w:eastAsia="zh-TW"/>
        </w:rPr>
        <w:t>C</w:t>
      </w:r>
      <w:r w:rsidR="00327764" w:rsidRPr="005103C5">
        <w:rPr>
          <w:rFonts w:ascii="Arial" w:eastAsia="新細明體" w:hAnsi="Arial" w:cs="Arial"/>
          <w:i/>
          <w:lang w:val="en-US" w:eastAsia="zh-TW"/>
        </w:rPr>
        <w:t>onsider</w:t>
      </w:r>
      <w:r w:rsidR="00327764">
        <w:rPr>
          <w:rFonts w:ascii="Arial" w:eastAsia="新細明體" w:hAnsi="Arial" w:cs="Arial"/>
          <w:i/>
          <w:lang w:val="en-US" w:eastAsia="zh-TW"/>
        </w:rPr>
        <w:t>ing</w:t>
      </w:r>
      <w:r w:rsidR="00327764" w:rsidRPr="005103C5">
        <w:rPr>
          <w:rFonts w:ascii="Arial" w:eastAsia="新細明體" w:hAnsi="Arial" w:cs="Arial"/>
          <w:i/>
          <w:lang w:val="en-US" w:eastAsia="zh-TW"/>
        </w:rPr>
        <w:t xml:space="preserve"> all detectable beams in cell quality derivation</w:t>
      </w:r>
      <w:r w:rsidR="00327764">
        <w:rPr>
          <w:rFonts w:ascii="Arial" w:eastAsia="新細明體" w:hAnsi="Arial" w:cs="Arial"/>
          <w:i/>
          <w:lang w:val="en-US" w:eastAsia="zh-TW"/>
        </w:rPr>
        <w:t xml:space="preserve"> </w:t>
      </w:r>
      <w:r w:rsidR="00F7600D">
        <w:rPr>
          <w:rFonts w:ascii="Arial" w:eastAsia="新細明體" w:hAnsi="Arial" w:cs="Arial"/>
          <w:i/>
          <w:lang w:val="en-US" w:eastAsia="zh-TW"/>
        </w:rPr>
        <w:t xml:space="preserve">improves mobility robustness </w:t>
      </w:r>
      <w:r w:rsidR="00327764">
        <w:rPr>
          <w:rFonts w:ascii="Arial" w:eastAsia="新細明體" w:hAnsi="Arial" w:cs="Arial"/>
          <w:i/>
          <w:lang w:val="en-US" w:eastAsia="zh-TW"/>
        </w:rPr>
        <w:t>wh</w:t>
      </w:r>
      <w:r w:rsidR="00F7600D">
        <w:rPr>
          <w:rFonts w:ascii="Arial" w:eastAsia="新細明體" w:hAnsi="Arial" w:cs="Arial"/>
          <w:i/>
          <w:lang w:val="en-US" w:eastAsia="zh-TW"/>
        </w:rPr>
        <w:t xml:space="preserve">en there is </w:t>
      </w:r>
      <w:r w:rsidR="00327764">
        <w:rPr>
          <w:rFonts w:ascii="Arial" w:eastAsia="新細明體" w:hAnsi="Arial" w:cs="Arial"/>
          <w:i/>
          <w:lang w:val="en-US" w:eastAsia="zh-TW"/>
        </w:rPr>
        <w:t>blockage</w:t>
      </w:r>
      <w:r w:rsidR="00327764" w:rsidRPr="005103C5">
        <w:rPr>
          <w:rFonts w:ascii="Arial" w:eastAsia="新細明體" w:hAnsi="Arial" w:cs="Arial"/>
          <w:i/>
          <w:lang w:val="en-US" w:eastAsia="zh-TW"/>
        </w:rPr>
        <w:t>.</w:t>
      </w:r>
    </w:p>
    <w:p w14:paraId="0D0859C0" w14:textId="31B2B181" w:rsidR="00DF75CB" w:rsidRDefault="00DF75CB" w:rsidP="00BD0AC6">
      <w:pPr>
        <w:spacing w:after="120"/>
        <w:jc w:val="both"/>
        <w:rPr>
          <w:rFonts w:ascii="Arial" w:eastAsia="新細明體" w:hAnsi="Arial" w:cs="Arial"/>
          <w:lang w:eastAsia="zh-TW"/>
        </w:rPr>
      </w:pPr>
      <w:r>
        <w:rPr>
          <w:rFonts w:ascii="Arial" w:eastAsia="新細明體" w:hAnsi="Arial" w:cs="Arial" w:hint="eastAsia"/>
          <w:lang w:eastAsia="zh-TW"/>
        </w:rPr>
        <w:t xml:space="preserve">Based on the performance evaluation results, we suggest </w:t>
      </w:r>
      <w:r w:rsidR="00A04C03">
        <w:rPr>
          <w:rFonts w:ascii="Arial" w:eastAsia="新細明體" w:hAnsi="Arial" w:cs="Arial"/>
          <w:lang w:eastAsia="zh-TW"/>
        </w:rPr>
        <w:t xml:space="preserve">allowing </w:t>
      </w:r>
      <w:r>
        <w:rPr>
          <w:rFonts w:ascii="Arial" w:eastAsia="新細明體" w:hAnsi="Arial" w:cs="Arial" w:hint="eastAsia"/>
          <w:lang w:eastAsia="zh-TW"/>
        </w:rPr>
        <w:t xml:space="preserve">the </w:t>
      </w:r>
      <w:r>
        <w:rPr>
          <w:rFonts w:ascii="Arial" w:eastAsia="新細明體" w:hAnsi="Arial" w:cs="Arial"/>
          <w:lang w:eastAsia="zh-TW"/>
        </w:rPr>
        <w:t>cell quality</w:t>
      </w:r>
      <w:r w:rsidR="00A04C03">
        <w:rPr>
          <w:rFonts w:ascii="Arial" w:eastAsia="新細明體" w:hAnsi="Arial" w:cs="Arial"/>
          <w:lang w:eastAsia="zh-TW"/>
        </w:rPr>
        <w:t xml:space="preserve"> to</w:t>
      </w:r>
      <w:r>
        <w:rPr>
          <w:rFonts w:ascii="Arial" w:eastAsia="新細明體" w:hAnsi="Arial" w:cs="Arial"/>
          <w:lang w:eastAsia="zh-TW"/>
        </w:rPr>
        <w:t xml:space="preserve"> be derived from </w:t>
      </w:r>
      <w:r w:rsidR="006567F6">
        <w:rPr>
          <w:rFonts w:ascii="Arial" w:eastAsia="新細明體" w:hAnsi="Arial" w:cs="Arial"/>
          <w:lang w:eastAsia="zh-TW"/>
        </w:rPr>
        <w:t>“N best beams”</w:t>
      </w:r>
      <w:r w:rsidR="006567F6">
        <w:rPr>
          <w:rFonts w:ascii="Arial" w:eastAsia="新細明體" w:hAnsi="Arial" w:cs="Arial"/>
          <w:lang w:eastAsia="zh-TW"/>
        </w:rPr>
        <w:t xml:space="preserve"> </w:t>
      </w:r>
      <w:r>
        <w:rPr>
          <w:rFonts w:ascii="Arial" w:eastAsia="新細明體" w:hAnsi="Arial" w:cs="Arial"/>
          <w:lang w:eastAsia="zh-TW"/>
        </w:rPr>
        <w:t>of a cell</w:t>
      </w:r>
      <w:r w:rsidR="00327764">
        <w:rPr>
          <w:rFonts w:ascii="Arial" w:eastAsia="新細明體" w:hAnsi="Arial" w:cs="Arial"/>
          <w:lang w:eastAsia="zh-TW"/>
        </w:rPr>
        <w:t xml:space="preserve">. </w:t>
      </w:r>
      <w:r w:rsidR="00533E4E">
        <w:rPr>
          <w:rFonts w:ascii="Arial" w:eastAsia="新細明體" w:hAnsi="Arial" w:cs="Arial"/>
          <w:lang w:eastAsia="zh-TW"/>
        </w:rPr>
        <w:t xml:space="preserve">Notice that </w:t>
      </w:r>
      <w:r w:rsidR="00533E4E">
        <w:rPr>
          <w:rFonts w:ascii="Arial" w:eastAsia="新細明體" w:hAnsi="Arial" w:cs="Arial"/>
          <w:lang w:val="en-US" w:eastAsia="zh-TW"/>
        </w:rPr>
        <w:t xml:space="preserve">this </w:t>
      </w:r>
      <w:r w:rsidR="00A04C03">
        <w:rPr>
          <w:rFonts w:ascii="Arial" w:eastAsia="新細明體" w:hAnsi="Arial" w:cs="Arial"/>
          <w:lang w:val="en-US" w:eastAsia="zh-TW"/>
        </w:rPr>
        <w:t xml:space="preserve">does not </w:t>
      </w:r>
      <w:r w:rsidR="00533E4E">
        <w:rPr>
          <w:rFonts w:ascii="Arial" w:eastAsia="新細明體" w:hAnsi="Arial" w:cs="Arial"/>
          <w:lang w:val="en-US" w:eastAsia="zh-TW"/>
        </w:rPr>
        <w:t>prohibit the network from configuring cell quality derivation based only on the best beam</w:t>
      </w:r>
      <w:r w:rsidR="00CF1DB4">
        <w:rPr>
          <w:rFonts w:ascii="Arial" w:eastAsia="新細明體" w:hAnsi="Arial" w:cs="Arial"/>
          <w:lang w:val="en-US" w:eastAsia="zh-TW"/>
        </w:rPr>
        <w:t xml:space="preserve">, </w:t>
      </w:r>
      <w:r w:rsidR="00A04C03">
        <w:rPr>
          <w:rFonts w:ascii="Arial" w:eastAsia="新細明體" w:hAnsi="Arial" w:cs="Arial"/>
          <w:lang w:val="en-US" w:eastAsia="zh-TW"/>
        </w:rPr>
        <w:t xml:space="preserve">nor does it preclude the </w:t>
      </w:r>
      <w:r w:rsidR="00AA030B">
        <w:rPr>
          <w:rFonts w:ascii="Arial" w:eastAsia="新細明體" w:hAnsi="Arial" w:cs="Arial"/>
          <w:lang w:val="en-US" w:eastAsia="zh-TW"/>
        </w:rPr>
        <w:t>case</w:t>
      </w:r>
      <w:r w:rsidR="001E4499">
        <w:rPr>
          <w:rFonts w:ascii="Arial" w:eastAsia="新細明體" w:hAnsi="Arial" w:cs="Arial"/>
          <w:lang w:val="en-US" w:eastAsia="zh-TW"/>
        </w:rPr>
        <w:t xml:space="preserve"> considering</w:t>
      </w:r>
      <w:r w:rsidR="00A04C03">
        <w:rPr>
          <w:rFonts w:ascii="Arial" w:eastAsia="新細明體" w:hAnsi="Arial" w:cs="Arial"/>
          <w:lang w:val="en-US" w:eastAsia="zh-TW"/>
        </w:rPr>
        <w:t xml:space="preserve"> all detected beams. T</w:t>
      </w:r>
      <w:r w:rsidR="00CF1DB4">
        <w:rPr>
          <w:rFonts w:ascii="Arial" w:eastAsia="新細明體" w:hAnsi="Arial" w:cs="Arial"/>
          <w:lang w:val="en-US" w:eastAsia="zh-TW"/>
        </w:rPr>
        <w:t xml:space="preserve">he purpose is to </w:t>
      </w:r>
      <w:r w:rsidR="00A04C03">
        <w:rPr>
          <w:rFonts w:ascii="Arial" w:eastAsia="新細明體" w:hAnsi="Arial" w:cs="Arial"/>
          <w:lang w:val="en-US" w:eastAsia="zh-TW"/>
        </w:rPr>
        <w:t xml:space="preserve">ensure </w:t>
      </w:r>
      <w:r w:rsidR="00CF1DB4">
        <w:rPr>
          <w:rFonts w:ascii="Arial" w:eastAsia="新細明體" w:hAnsi="Arial" w:cs="Arial"/>
          <w:lang w:val="en-US" w:eastAsia="zh-TW"/>
        </w:rPr>
        <w:t xml:space="preserve">mobility </w:t>
      </w:r>
      <w:r w:rsidR="00A04C03">
        <w:rPr>
          <w:rFonts w:ascii="Arial" w:eastAsia="新細明體" w:hAnsi="Arial" w:cs="Arial"/>
          <w:lang w:val="en-US" w:eastAsia="zh-TW"/>
        </w:rPr>
        <w:t xml:space="preserve">performance by taking </w:t>
      </w:r>
      <w:r w:rsidR="00A04C03">
        <w:rPr>
          <w:rFonts w:ascii="Arial" w:eastAsia="新細明體" w:hAnsi="Arial" w:cs="Arial"/>
          <w:lang w:val="en-US" w:eastAsia="zh-TW"/>
        </w:rPr>
        <w:t>multiple beams</w:t>
      </w:r>
      <w:r w:rsidR="00A04C03">
        <w:rPr>
          <w:rFonts w:ascii="Arial" w:eastAsia="新細明體" w:hAnsi="Arial" w:cs="Arial"/>
          <w:lang w:val="en-US" w:eastAsia="zh-TW"/>
        </w:rPr>
        <w:t xml:space="preserve"> into account</w:t>
      </w:r>
      <w:r w:rsidR="00A04C03">
        <w:rPr>
          <w:rFonts w:ascii="Arial" w:eastAsia="新細明體" w:hAnsi="Arial" w:cs="Arial"/>
          <w:lang w:val="en-US" w:eastAsia="zh-TW"/>
        </w:rPr>
        <w:t xml:space="preserve"> </w:t>
      </w:r>
      <w:r w:rsidR="001E4499">
        <w:rPr>
          <w:rFonts w:ascii="Arial" w:eastAsia="新細明體" w:hAnsi="Arial" w:cs="Arial"/>
          <w:lang w:val="en-US" w:eastAsia="zh-TW"/>
        </w:rPr>
        <w:t>when necessary.</w:t>
      </w:r>
    </w:p>
    <w:p w14:paraId="0DCCC545" w14:textId="666A564C" w:rsidR="00F50268" w:rsidRPr="00F50268" w:rsidRDefault="00DF75CB" w:rsidP="00F50268">
      <w:pPr>
        <w:spacing w:after="120"/>
        <w:ind w:left="1440" w:hanging="1440"/>
        <w:jc w:val="both"/>
        <w:rPr>
          <w:rFonts w:ascii="Arial" w:eastAsia="新細明體" w:hAnsi="Arial" w:cs="Arial"/>
          <w:b/>
          <w:lang w:val="en-US" w:eastAsia="zh-TW"/>
        </w:rPr>
      </w:pPr>
      <w:r w:rsidRPr="00A87125">
        <w:rPr>
          <w:rFonts w:ascii="Arial" w:eastAsia="新細明體" w:hAnsi="Arial" w:cs="Arial"/>
          <w:b/>
          <w:lang w:val="en-US" w:eastAsia="zh-TW"/>
        </w:rPr>
        <w:t>Proposal</w:t>
      </w:r>
      <w:r w:rsidR="00776B74">
        <w:rPr>
          <w:rFonts w:ascii="Arial" w:eastAsia="新細明體" w:hAnsi="Arial" w:cs="Arial"/>
          <w:b/>
          <w:lang w:val="en-US" w:eastAsia="zh-TW"/>
        </w:rPr>
        <w:t xml:space="preserve"> </w:t>
      </w:r>
      <w:r w:rsidR="00C74D6C">
        <w:rPr>
          <w:rFonts w:ascii="Arial" w:eastAsia="新細明體" w:hAnsi="Arial" w:cs="Arial"/>
          <w:b/>
          <w:lang w:val="en-US" w:eastAsia="zh-TW"/>
        </w:rPr>
        <w:t>1</w:t>
      </w:r>
      <w:r w:rsidRPr="00A87125">
        <w:rPr>
          <w:rFonts w:ascii="Arial" w:eastAsia="新細明體" w:hAnsi="Arial" w:cs="Arial"/>
          <w:b/>
          <w:lang w:val="en-US" w:eastAsia="zh-TW"/>
        </w:rPr>
        <w:t>:</w:t>
      </w:r>
      <w:r>
        <w:rPr>
          <w:rFonts w:ascii="Arial" w:eastAsia="新細明體" w:hAnsi="Arial" w:cs="Arial"/>
          <w:b/>
          <w:lang w:val="en-US" w:eastAsia="zh-TW"/>
        </w:rPr>
        <w:tab/>
        <w:t>T</w:t>
      </w:r>
      <w:r w:rsidR="004F66B0">
        <w:rPr>
          <w:rFonts w:ascii="Arial" w:eastAsia="新細明體" w:hAnsi="Arial" w:cs="Arial"/>
          <w:b/>
          <w:lang w:val="en-US" w:eastAsia="zh-TW"/>
        </w:rPr>
        <w:t>he cell quality is</w:t>
      </w:r>
      <w:r w:rsidRPr="00DF75CB">
        <w:rPr>
          <w:rFonts w:ascii="Arial" w:eastAsia="新細明體" w:hAnsi="Arial" w:cs="Arial"/>
          <w:b/>
          <w:lang w:val="en-US" w:eastAsia="zh-TW"/>
        </w:rPr>
        <w:t xml:space="preserve"> derived from </w:t>
      </w:r>
      <w:r w:rsidR="007547AD">
        <w:rPr>
          <w:rFonts w:ascii="Arial" w:eastAsia="新細明體" w:hAnsi="Arial" w:cs="Arial"/>
          <w:b/>
          <w:lang w:val="en-US" w:eastAsia="zh-TW"/>
        </w:rPr>
        <w:t xml:space="preserve">the </w:t>
      </w:r>
      <w:r w:rsidR="007547AD" w:rsidRPr="005E698A">
        <w:rPr>
          <w:rFonts w:ascii="Arial" w:eastAsia="新細明體" w:hAnsi="Arial" w:cs="Arial"/>
          <w:b/>
          <w:lang w:eastAsia="zh-TW"/>
        </w:rPr>
        <w:t>measurement results</w:t>
      </w:r>
      <w:r w:rsidR="007547AD" w:rsidRPr="00DF75CB">
        <w:rPr>
          <w:rFonts w:ascii="Arial" w:eastAsia="新細明體" w:hAnsi="Arial" w:cs="Arial"/>
          <w:b/>
          <w:lang w:val="en-US" w:eastAsia="zh-TW"/>
        </w:rPr>
        <w:t xml:space="preserve"> </w:t>
      </w:r>
      <w:r w:rsidR="007547AD">
        <w:rPr>
          <w:rFonts w:ascii="Arial" w:eastAsia="新細明體" w:hAnsi="Arial" w:cs="Arial"/>
          <w:b/>
          <w:lang w:val="en-US" w:eastAsia="zh-TW"/>
        </w:rPr>
        <w:t xml:space="preserve">of </w:t>
      </w:r>
      <w:r w:rsidR="009B3F83">
        <w:rPr>
          <w:rFonts w:ascii="Arial" w:eastAsia="新細明體" w:hAnsi="Arial" w:cs="Arial"/>
          <w:b/>
          <w:lang w:val="en-US" w:eastAsia="zh-TW"/>
        </w:rPr>
        <w:t>“</w:t>
      </w:r>
      <w:r w:rsidRPr="00DF75CB">
        <w:rPr>
          <w:rFonts w:ascii="Arial" w:eastAsia="新細明體" w:hAnsi="Arial" w:cs="Arial"/>
          <w:b/>
          <w:lang w:val="en-US" w:eastAsia="zh-TW"/>
        </w:rPr>
        <w:t>N best beams</w:t>
      </w:r>
      <w:r w:rsidR="009B3F83">
        <w:rPr>
          <w:rFonts w:ascii="Arial" w:eastAsia="新細明體" w:hAnsi="Arial" w:cs="Arial"/>
          <w:b/>
          <w:lang w:val="en-US" w:eastAsia="zh-TW"/>
        </w:rPr>
        <w:t>”</w:t>
      </w:r>
      <w:r w:rsidRPr="00DF75CB">
        <w:rPr>
          <w:rFonts w:ascii="Arial" w:eastAsia="新細明體" w:hAnsi="Arial" w:cs="Arial"/>
          <w:b/>
          <w:lang w:val="en-US" w:eastAsia="zh-TW"/>
        </w:rPr>
        <w:t xml:space="preserve"> of a cell.</w:t>
      </w:r>
    </w:p>
    <w:p w14:paraId="1039DB9F" w14:textId="7288420E" w:rsidR="00FF75F3" w:rsidRPr="00065400" w:rsidRDefault="00FF75F3" w:rsidP="00FF75F3">
      <w:pPr>
        <w:spacing w:after="120"/>
        <w:jc w:val="both"/>
        <w:rPr>
          <w:rFonts w:ascii="Arial" w:eastAsia="新細明體" w:hAnsi="Arial" w:cs="Arial"/>
          <w:lang w:eastAsia="zh-TW"/>
        </w:rPr>
      </w:pPr>
      <w:r>
        <w:rPr>
          <w:rFonts w:ascii="Arial" w:eastAsia="新細明體" w:hAnsi="Arial" w:cs="Arial"/>
          <w:lang w:eastAsia="zh-TW"/>
        </w:rPr>
        <w:t>There are different ways to derive a single cell quality value if</w:t>
      </w:r>
      <w:r w:rsidRPr="00D40A9C">
        <w:rPr>
          <w:rFonts w:ascii="Arial" w:eastAsia="新細明體" w:hAnsi="Arial" w:cs="Arial"/>
          <w:lang w:eastAsia="zh-TW"/>
        </w:rPr>
        <w:t xml:space="preserve"> </w:t>
      </w:r>
      <w:r>
        <w:rPr>
          <w:rFonts w:ascii="Arial" w:eastAsia="新細明體" w:hAnsi="Arial" w:cs="Arial"/>
          <w:lang w:eastAsia="zh-TW"/>
        </w:rPr>
        <w:t xml:space="preserve">measurement results from </w:t>
      </w:r>
      <w:r w:rsidRPr="00D40A9C">
        <w:rPr>
          <w:rFonts w:ascii="Arial" w:eastAsia="新細明體" w:hAnsi="Arial" w:cs="Arial"/>
          <w:lang w:eastAsia="zh-TW"/>
        </w:rPr>
        <w:t>multiple beams are considered</w:t>
      </w:r>
      <w:r>
        <w:rPr>
          <w:rFonts w:ascii="Arial" w:eastAsia="新細明體" w:hAnsi="Arial" w:cs="Arial"/>
          <w:lang w:eastAsia="zh-TW"/>
        </w:rPr>
        <w:t xml:space="preserve">. Since UE is to be served by a single beam, we prefer to do simple averaging over the considered beams. No weighting is given since the configuration can be complicated. Notice that when comparing two cells in “dB”, the results of doing </w:t>
      </w:r>
      <w:r w:rsidR="007940AC">
        <w:rPr>
          <w:rFonts w:ascii="Arial" w:eastAsia="新細明體" w:hAnsi="Arial" w:cs="Arial"/>
          <w:lang w:eastAsia="zh-TW"/>
        </w:rPr>
        <w:t xml:space="preserve">simple </w:t>
      </w:r>
      <w:r>
        <w:rPr>
          <w:rFonts w:ascii="Arial" w:eastAsia="新細明體" w:hAnsi="Arial" w:cs="Arial"/>
          <w:lang w:eastAsia="zh-TW"/>
        </w:rPr>
        <w:t xml:space="preserve">average and summation are the same, though the former </w:t>
      </w:r>
      <w:r w:rsidR="00EF5092">
        <w:rPr>
          <w:rFonts w:ascii="Arial" w:eastAsia="新細明體" w:hAnsi="Arial" w:cs="Arial"/>
          <w:lang w:eastAsia="zh-TW"/>
        </w:rPr>
        <w:t>possesses</w:t>
      </w:r>
      <w:r>
        <w:rPr>
          <w:rFonts w:ascii="Arial" w:eastAsia="新細明體" w:hAnsi="Arial" w:cs="Arial"/>
          <w:lang w:eastAsia="zh-TW"/>
        </w:rPr>
        <w:t xml:space="preserve"> more reasonable physical meaning.</w:t>
      </w:r>
    </w:p>
    <w:p w14:paraId="677BB774" w14:textId="335252D3" w:rsidR="00FF75F3" w:rsidRPr="00193876" w:rsidRDefault="00FF75F3" w:rsidP="00FF75F3">
      <w:pPr>
        <w:spacing w:after="120"/>
        <w:ind w:left="1440" w:hanging="1440"/>
        <w:jc w:val="both"/>
        <w:rPr>
          <w:rFonts w:ascii="Arial" w:eastAsia="新細明體" w:hAnsi="Arial" w:cs="Arial"/>
          <w:b/>
          <w:lang w:eastAsia="zh-TW"/>
        </w:rPr>
      </w:pPr>
      <w:r>
        <w:rPr>
          <w:rFonts w:ascii="Arial" w:eastAsia="新細明體" w:hAnsi="Arial" w:cs="Arial"/>
          <w:b/>
          <w:lang w:eastAsia="zh-TW"/>
        </w:rPr>
        <w:t xml:space="preserve">Proposal </w:t>
      </w:r>
      <w:r w:rsidR="00193876">
        <w:rPr>
          <w:rFonts w:ascii="Arial" w:eastAsia="新細明體" w:hAnsi="Arial" w:cs="Arial"/>
          <w:b/>
          <w:lang w:eastAsia="zh-TW"/>
        </w:rPr>
        <w:t>2</w:t>
      </w:r>
      <w:r>
        <w:rPr>
          <w:rFonts w:ascii="Arial" w:eastAsia="新細明體" w:hAnsi="Arial" w:cs="Arial"/>
          <w:b/>
          <w:lang w:eastAsia="zh-TW"/>
        </w:rPr>
        <w:t>:</w:t>
      </w:r>
      <w:r>
        <w:rPr>
          <w:rFonts w:ascii="Arial" w:eastAsia="新細明體" w:hAnsi="Arial" w:cs="Arial"/>
          <w:b/>
          <w:lang w:eastAsia="zh-TW"/>
        </w:rPr>
        <w:tab/>
        <w:t>When</w:t>
      </w:r>
      <w:r w:rsidRPr="005E698A">
        <w:t xml:space="preserve"> </w:t>
      </w:r>
      <w:r>
        <w:rPr>
          <w:rFonts w:ascii="Arial" w:eastAsia="新細明體" w:hAnsi="Arial" w:cs="Arial"/>
          <w:b/>
          <w:lang w:eastAsia="zh-TW"/>
        </w:rPr>
        <w:t xml:space="preserve">multiple beams are considered, the cell quality can be derived by averaging the </w:t>
      </w:r>
      <w:r w:rsidR="00AF4E41" w:rsidRPr="005E698A">
        <w:rPr>
          <w:rFonts w:ascii="Arial" w:eastAsia="新細明體" w:hAnsi="Arial" w:cs="Arial"/>
          <w:b/>
          <w:lang w:eastAsia="zh-TW"/>
        </w:rPr>
        <w:t>measurement results</w:t>
      </w:r>
      <w:r>
        <w:rPr>
          <w:rFonts w:ascii="Arial" w:eastAsia="新細明體" w:hAnsi="Arial" w:cs="Arial"/>
          <w:b/>
          <w:lang w:eastAsia="zh-TW"/>
        </w:rPr>
        <w:t xml:space="preserve"> of these beams.</w:t>
      </w:r>
    </w:p>
    <w:p w14:paraId="3DEAE728" w14:textId="21FEB2DF" w:rsidR="00BD0AC6" w:rsidRPr="00175AD9" w:rsidRDefault="007035C5" w:rsidP="00BD0AC6">
      <w:pPr>
        <w:spacing w:after="120"/>
        <w:jc w:val="both"/>
        <w:rPr>
          <w:rFonts w:ascii="Arial" w:eastAsia="新細明體" w:hAnsi="Arial" w:cs="Arial"/>
          <w:lang w:eastAsia="zh-TW"/>
        </w:rPr>
      </w:pPr>
      <w:r>
        <w:rPr>
          <w:rFonts w:ascii="Arial" w:eastAsia="新細明體" w:hAnsi="Arial" w:cs="Arial"/>
          <w:lang w:eastAsia="zh-TW"/>
        </w:rPr>
        <w:t>W</w:t>
      </w:r>
      <w:r w:rsidR="0013718E">
        <w:rPr>
          <w:rFonts w:ascii="Arial" w:eastAsia="新細明體" w:hAnsi="Arial" w:cs="Arial"/>
          <w:lang w:eastAsia="zh-TW"/>
        </w:rPr>
        <w:t xml:space="preserve">hen the “N best beams” option is adopted for cell </w:t>
      </w:r>
      <w:r w:rsidR="00A920D3">
        <w:rPr>
          <w:rFonts w:ascii="Arial" w:eastAsia="新細明體" w:hAnsi="Arial" w:cs="Arial"/>
          <w:lang w:eastAsia="zh-TW"/>
        </w:rPr>
        <w:t xml:space="preserve">quality derivation, </w:t>
      </w:r>
      <w:r w:rsidR="002A6F58">
        <w:rPr>
          <w:rFonts w:ascii="Arial" w:eastAsia="新細明體" w:hAnsi="Arial" w:cs="Arial"/>
          <w:lang w:eastAsia="zh-TW"/>
        </w:rPr>
        <w:t xml:space="preserve">there may be </w:t>
      </w:r>
      <w:r>
        <w:rPr>
          <w:rFonts w:ascii="Arial" w:eastAsia="新細明體" w:hAnsi="Arial" w:cs="Arial"/>
          <w:lang w:eastAsia="zh-TW"/>
        </w:rPr>
        <w:t xml:space="preserve">some concern </w:t>
      </w:r>
      <w:r w:rsidR="009B6A03">
        <w:rPr>
          <w:rFonts w:ascii="Arial" w:eastAsia="新細明體" w:hAnsi="Arial" w:cs="Arial"/>
          <w:lang w:eastAsia="zh-TW"/>
        </w:rPr>
        <w:t>about how the</w:t>
      </w:r>
      <w:r>
        <w:rPr>
          <w:rFonts w:ascii="Arial" w:eastAsia="新細明體" w:hAnsi="Arial" w:cs="Arial"/>
          <w:lang w:eastAsia="zh-TW"/>
        </w:rPr>
        <w:t xml:space="preserve"> “N” value</w:t>
      </w:r>
      <w:r w:rsidR="009B6A03">
        <w:rPr>
          <w:rFonts w:ascii="Arial" w:eastAsia="新細明體" w:hAnsi="Arial" w:cs="Arial"/>
          <w:lang w:eastAsia="zh-TW"/>
        </w:rPr>
        <w:t xml:space="preserve"> is determined</w:t>
      </w:r>
      <w:r>
        <w:rPr>
          <w:rFonts w:ascii="Arial" w:eastAsia="新細明體" w:hAnsi="Arial" w:cs="Arial"/>
          <w:lang w:eastAsia="zh-TW"/>
        </w:rPr>
        <w:t xml:space="preserve">. </w:t>
      </w:r>
      <w:r w:rsidR="00A41D48">
        <w:rPr>
          <w:rFonts w:ascii="Arial" w:eastAsia="新細明體" w:hAnsi="Arial" w:cs="Arial"/>
          <w:lang w:eastAsia="zh-TW"/>
        </w:rPr>
        <w:t xml:space="preserve">Though </w:t>
      </w:r>
      <w:r w:rsidR="006C1A36">
        <w:rPr>
          <w:rFonts w:ascii="Arial" w:eastAsia="新細明體" w:hAnsi="Arial" w:cs="Arial"/>
          <w:lang w:eastAsia="zh-TW"/>
        </w:rPr>
        <w:t>t</w:t>
      </w:r>
      <w:r w:rsidR="00A41D48">
        <w:rPr>
          <w:rFonts w:ascii="Arial" w:eastAsia="新細明體" w:hAnsi="Arial" w:cs="Arial"/>
          <w:lang w:eastAsia="zh-TW"/>
        </w:rPr>
        <w:t>he detail is up to network implementation, o</w:t>
      </w:r>
      <w:r>
        <w:rPr>
          <w:rFonts w:ascii="Arial" w:eastAsia="新細明體" w:hAnsi="Arial" w:cs="Arial"/>
          <w:lang w:eastAsia="zh-TW"/>
        </w:rPr>
        <w:t xml:space="preserve">ne method is to </w:t>
      </w:r>
      <w:r w:rsidR="00A7083F">
        <w:rPr>
          <w:rFonts w:ascii="Arial" w:eastAsia="新細明體" w:hAnsi="Arial" w:cs="Arial"/>
          <w:lang w:eastAsia="zh-TW"/>
        </w:rPr>
        <w:t xml:space="preserve">set N as </w:t>
      </w:r>
      <w:r>
        <w:rPr>
          <w:rFonts w:ascii="Arial" w:eastAsia="新細明體" w:hAnsi="Arial" w:cs="Arial"/>
          <w:lang w:eastAsia="zh-TW"/>
        </w:rPr>
        <w:t>estimate</w:t>
      </w:r>
      <w:r w:rsidR="00A7083F">
        <w:rPr>
          <w:rFonts w:ascii="Arial" w:eastAsia="新細明體" w:hAnsi="Arial" w:cs="Arial"/>
          <w:lang w:eastAsia="zh-TW"/>
        </w:rPr>
        <w:t>d</w:t>
      </w:r>
      <w:r>
        <w:rPr>
          <w:rFonts w:ascii="Arial" w:eastAsia="新細明體" w:hAnsi="Arial" w:cs="Arial"/>
          <w:lang w:eastAsia="zh-TW"/>
        </w:rPr>
        <w:t xml:space="preserve"> number of qualified or detected beams</w:t>
      </w:r>
      <w:r w:rsidR="00175AD9">
        <w:rPr>
          <w:rFonts w:ascii="Arial" w:eastAsia="新細明體" w:hAnsi="Arial" w:cs="Arial"/>
          <w:lang w:eastAsia="zh-TW"/>
        </w:rPr>
        <w:t xml:space="preserve"> from serving cell for UEs at cell boundary</w:t>
      </w:r>
      <w:r w:rsidR="00175AD9">
        <w:rPr>
          <w:rFonts w:ascii="Arial" w:eastAsia="新細明體" w:hAnsi="Arial" w:cs="Arial" w:hint="eastAsia"/>
          <w:lang w:eastAsia="zh-TW"/>
        </w:rPr>
        <w:t xml:space="preserve">. </w:t>
      </w:r>
      <w:r w:rsidR="00BD0AC6">
        <w:rPr>
          <w:rFonts w:ascii="Arial" w:eastAsia="新細明體" w:hAnsi="Arial" w:cs="Arial"/>
          <w:lang w:val="en-US" w:eastAsia="zh-TW"/>
        </w:rPr>
        <w:t>The network should</w:t>
      </w:r>
      <w:r w:rsidR="0095073A">
        <w:rPr>
          <w:rFonts w:ascii="Arial" w:eastAsia="新細明體" w:hAnsi="Arial" w:cs="Arial"/>
          <w:lang w:val="en-US" w:eastAsia="zh-TW"/>
        </w:rPr>
        <w:t xml:space="preserve"> anyway</w:t>
      </w:r>
      <w:r w:rsidR="00BD0AC6">
        <w:rPr>
          <w:rFonts w:ascii="Arial" w:eastAsia="新細明體" w:hAnsi="Arial" w:cs="Arial"/>
          <w:lang w:val="en-US" w:eastAsia="zh-TW"/>
        </w:rPr>
        <w:t xml:space="preserve"> configure the number of beams involved in cell quality derivation so as to reach a more useful (PP rate, </w:t>
      </w:r>
      <w:proofErr w:type="spellStart"/>
      <w:r w:rsidR="00BD0AC6">
        <w:rPr>
          <w:rFonts w:ascii="Arial" w:eastAsia="新細明體" w:hAnsi="Arial" w:cs="Arial"/>
          <w:lang w:val="en-US" w:eastAsia="zh-TW"/>
        </w:rPr>
        <w:t>HoF</w:t>
      </w:r>
      <w:proofErr w:type="spellEnd"/>
      <w:r w:rsidR="00BD0AC6">
        <w:rPr>
          <w:rFonts w:ascii="Arial" w:eastAsia="新細明體" w:hAnsi="Arial" w:cs="Arial"/>
          <w:lang w:val="en-US" w:eastAsia="zh-TW"/>
        </w:rPr>
        <w:t xml:space="preserve"> rate) combination.</w:t>
      </w:r>
    </w:p>
    <w:p w14:paraId="0F4D4AF4" w14:textId="394D29BD" w:rsidR="00475177" w:rsidRPr="00AB24AA" w:rsidRDefault="00C22C5A" w:rsidP="00AB24AA">
      <w:pPr>
        <w:spacing w:after="120"/>
        <w:ind w:left="1440" w:hanging="1440"/>
        <w:jc w:val="both"/>
        <w:rPr>
          <w:rFonts w:ascii="Arial" w:eastAsia="新細明體" w:hAnsi="Arial" w:cs="Arial"/>
          <w:b/>
          <w:lang w:val="en-US" w:eastAsia="zh-TW"/>
        </w:rPr>
      </w:pPr>
      <w:r w:rsidRPr="00A87125">
        <w:rPr>
          <w:rFonts w:ascii="Arial" w:eastAsia="新細明體" w:hAnsi="Arial" w:cs="Arial"/>
          <w:b/>
          <w:lang w:val="en-US" w:eastAsia="zh-TW"/>
        </w:rPr>
        <w:t xml:space="preserve">Proposal </w:t>
      </w:r>
      <w:r w:rsidR="00193876">
        <w:rPr>
          <w:rFonts w:ascii="Arial" w:eastAsia="新細明體" w:hAnsi="Arial" w:cs="Arial"/>
          <w:b/>
          <w:lang w:val="en-US" w:eastAsia="zh-TW"/>
        </w:rPr>
        <w:t>3</w:t>
      </w:r>
      <w:r w:rsidRPr="00A87125">
        <w:rPr>
          <w:rFonts w:ascii="Arial" w:eastAsia="新細明體" w:hAnsi="Arial" w:cs="Arial"/>
          <w:b/>
          <w:lang w:val="en-US" w:eastAsia="zh-TW"/>
        </w:rPr>
        <w:t>:</w:t>
      </w:r>
      <w:r w:rsidRPr="00A87125">
        <w:rPr>
          <w:rFonts w:ascii="Arial" w:eastAsia="新細明體" w:hAnsi="Arial" w:cs="Arial"/>
          <w:b/>
          <w:lang w:val="en-US" w:eastAsia="zh-TW"/>
        </w:rPr>
        <w:tab/>
      </w:r>
      <w:r w:rsidRPr="000E2418">
        <w:rPr>
          <w:rFonts w:ascii="Arial" w:eastAsia="新細明體" w:hAnsi="Arial" w:cs="Arial"/>
          <w:b/>
          <w:lang w:val="en-US" w:eastAsia="zh-TW"/>
        </w:rPr>
        <w:t xml:space="preserve">The network should configure the number of beams involved in cell quality derivation so as to reach a more useful (PP rate, </w:t>
      </w:r>
      <w:proofErr w:type="spellStart"/>
      <w:r w:rsidRPr="000E2418">
        <w:rPr>
          <w:rFonts w:ascii="Arial" w:eastAsia="新細明體" w:hAnsi="Arial" w:cs="Arial"/>
          <w:b/>
          <w:lang w:val="en-US" w:eastAsia="zh-TW"/>
        </w:rPr>
        <w:t>HoF</w:t>
      </w:r>
      <w:proofErr w:type="spellEnd"/>
      <w:r w:rsidRPr="000E2418">
        <w:rPr>
          <w:rFonts w:ascii="Arial" w:eastAsia="新細明體" w:hAnsi="Arial" w:cs="Arial"/>
          <w:b/>
          <w:lang w:val="en-US" w:eastAsia="zh-TW"/>
        </w:rPr>
        <w:t xml:space="preserve"> rate) combination.</w:t>
      </w:r>
    </w:p>
    <w:p w14:paraId="6F477773" w14:textId="77777777" w:rsidR="00C22C5A" w:rsidRPr="0069048E" w:rsidRDefault="00C22C5A" w:rsidP="00C22C5A">
      <w:pPr>
        <w:pStyle w:val="Heading3"/>
        <w:numPr>
          <w:ilvl w:val="2"/>
          <w:numId w:val="4"/>
        </w:numPr>
      </w:pPr>
      <w:r w:rsidRPr="0069048E">
        <w:t xml:space="preserve">Considering </w:t>
      </w:r>
      <w:r w:rsidRPr="0069048E">
        <w:rPr>
          <w:rFonts w:hint="eastAsia"/>
        </w:rPr>
        <w:t>beams above a given threshold</w:t>
      </w:r>
    </w:p>
    <w:p w14:paraId="23BE7BA1" w14:textId="12BC3013" w:rsidR="00C22C5A" w:rsidRDefault="00C22C5A" w:rsidP="00C22C5A">
      <w:pPr>
        <w:spacing w:after="120"/>
        <w:jc w:val="both"/>
        <w:rPr>
          <w:rFonts w:ascii="Arial" w:eastAsia="新細明體" w:hAnsi="Arial" w:cs="Arial"/>
          <w:lang w:val="en-US" w:eastAsia="zh-TW"/>
        </w:rPr>
      </w:pPr>
      <w:r>
        <w:rPr>
          <w:rFonts w:ascii="Arial" w:eastAsia="新細明體" w:hAnsi="Arial" w:cs="Arial"/>
          <w:lang w:val="en-US" w:eastAsia="zh-TW"/>
        </w:rPr>
        <w:t>The cell quality derivation methods agreed in RAN2#96 include Option d, considering “beams above a given threshold”. As discussed</w:t>
      </w:r>
      <w:r w:rsidR="00560E09">
        <w:rPr>
          <w:rFonts w:ascii="Arial" w:eastAsia="新細明體" w:hAnsi="Arial" w:cs="Arial"/>
          <w:lang w:val="en-US" w:eastAsia="zh-TW"/>
        </w:rPr>
        <w:t xml:space="preserve"> </w:t>
      </w:r>
      <w:r w:rsidR="00654A75">
        <w:rPr>
          <w:rFonts w:ascii="Arial" w:eastAsia="新細明體" w:hAnsi="Arial" w:cs="Arial"/>
          <w:lang w:val="en-US" w:eastAsia="zh-TW"/>
        </w:rPr>
        <w:t>before</w:t>
      </w:r>
      <w:r>
        <w:rPr>
          <w:rFonts w:ascii="Arial" w:eastAsia="新細明體" w:hAnsi="Arial" w:cs="Arial"/>
          <w:lang w:val="en-US" w:eastAsia="zh-TW"/>
        </w:rPr>
        <w:t>, simply averaging the set of beams above a given threshold in each cell may lead to unfair comparison. We proposed “auxiliary measurement event” A3a in [4]. With event A3a, an event-driven measurement report is triggered if the neighbor cell is offset better than serving cell (i.e. A3 event), plus that the neighbor cell has more qualified beams than the serving cell. With a threshold of -80 dB, the mobility performance results are shown in table below.</w:t>
      </w:r>
    </w:p>
    <w:p w14:paraId="5D9984E9" w14:textId="36FE2340" w:rsidR="00C22C5A" w:rsidRPr="005937D8" w:rsidRDefault="00C22C5A" w:rsidP="00C22C5A">
      <w:pPr>
        <w:spacing w:after="120"/>
        <w:jc w:val="center"/>
        <w:rPr>
          <w:rFonts w:ascii="Arial" w:eastAsia="新細明體" w:hAnsi="Arial" w:cs="Arial"/>
          <w:b/>
          <w:lang w:val="en-US" w:eastAsia="zh-TW"/>
        </w:rPr>
      </w:pPr>
      <w:r>
        <w:rPr>
          <w:rFonts w:ascii="Arial" w:eastAsia="新細明體" w:hAnsi="Arial" w:cs="Arial"/>
          <w:b/>
          <w:lang w:val="en-US" w:eastAsia="zh-TW"/>
        </w:rPr>
        <w:t xml:space="preserve">Table </w:t>
      </w:r>
      <w:r w:rsidR="008A5296">
        <w:rPr>
          <w:rFonts w:ascii="Arial" w:eastAsia="新細明體" w:hAnsi="Arial" w:cs="Arial"/>
          <w:b/>
          <w:lang w:val="en-US" w:eastAsia="zh-TW"/>
        </w:rPr>
        <w:t>6</w:t>
      </w:r>
      <w:r w:rsidRPr="00B96849">
        <w:rPr>
          <w:rFonts w:ascii="Arial" w:eastAsia="新細明體" w:hAnsi="Arial" w:cs="Arial"/>
          <w:b/>
          <w:lang w:val="en-US" w:eastAsia="zh-TW"/>
        </w:rPr>
        <w:t>.</w:t>
      </w:r>
      <w:r w:rsidRPr="00B96849">
        <w:rPr>
          <w:rFonts w:ascii="Arial" w:eastAsia="新細明體" w:hAnsi="Arial" w:cs="Arial"/>
          <w:b/>
          <w:lang w:val="en-US" w:eastAsia="zh-TW"/>
        </w:rPr>
        <w:tab/>
      </w:r>
      <w:r>
        <w:rPr>
          <w:rFonts w:ascii="Arial" w:eastAsia="新細明體" w:hAnsi="Arial" w:cs="Arial"/>
          <w:b/>
          <w:lang w:val="en-US" w:eastAsia="zh-TW"/>
        </w:rPr>
        <w:t>NR mobility performance considering qualified beams (</w:t>
      </w:r>
      <w:proofErr w:type="spellStart"/>
      <w:r>
        <w:rPr>
          <w:rFonts w:ascii="Arial" w:eastAsia="新細明體" w:hAnsi="Arial" w:cs="Arial"/>
          <w:b/>
          <w:lang w:val="en-US" w:eastAsia="zh-TW"/>
        </w:rPr>
        <w:t>Nbeam</w:t>
      </w:r>
      <w:proofErr w:type="spellEnd"/>
      <w:r>
        <w:rPr>
          <w:rFonts w:ascii="Arial" w:eastAsia="新細明體" w:hAnsi="Arial" w:cs="Arial"/>
          <w:b/>
          <w:lang w:val="en-US" w:eastAsia="zh-TW"/>
        </w:rPr>
        <w:t>=3, TTT=80ms)</w:t>
      </w:r>
    </w:p>
    <w:tbl>
      <w:tblPr>
        <w:tblStyle w:val="GridTable1Light"/>
        <w:tblW w:w="0" w:type="auto"/>
        <w:jc w:val="center"/>
        <w:tblLook w:val="04A0" w:firstRow="1" w:lastRow="0" w:firstColumn="1" w:lastColumn="0" w:noHBand="0" w:noVBand="1"/>
      </w:tblPr>
      <w:tblGrid>
        <w:gridCol w:w="1106"/>
        <w:gridCol w:w="761"/>
        <w:gridCol w:w="1305"/>
        <w:gridCol w:w="1094"/>
        <w:gridCol w:w="1906"/>
        <w:gridCol w:w="1983"/>
      </w:tblGrid>
      <w:tr w:rsidR="00C22C5A" w:rsidRPr="00C60266" w14:paraId="7F52FE6D" w14:textId="77777777" w:rsidTr="00D8499A">
        <w:trPr>
          <w:cnfStyle w:val="100000000000" w:firstRow="1" w:lastRow="0" w:firstColumn="0" w:lastColumn="0" w:oddVBand="0" w:evenVBand="0" w:oddHBand="0"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0" w:type="auto"/>
          </w:tcPr>
          <w:p w14:paraId="658CCC0A" w14:textId="77777777" w:rsidR="00C22C5A" w:rsidRPr="00C60266"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Blockage</w:t>
            </w:r>
          </w:p>
        </w:tc>
        <w:tc>
          <w:tcPr>
            <w:tcW w:w="0" w:type="auto"/>
            <w:hideMark/>
          </w:tcPr>
          <w:p w14:paraId="657C7CF6"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Event</w:t>
            </w:r>
          </w:p>
        </w:tc>
        <w:tc>
          <w:tcPr>
            <w:tcW w:w="0" w:type="auto"/>
          </w:tcPr>
          <w:p w14:paraId="73D2E7B2" w14:textId="77777777" w:rsidR="00C22C5A" w:rsidRPr="00D54188" w:rsidRDefault="00C22C5A" w:rsidP="00D8499A">
            <w:pPr>
              <w:spacing w:after="120"/>
              <w:jc w:val="center"/>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54188">
              <w:rPr>
                <w:rFonts w:ascii="Arial" w:eastAsia="新細明體" w:hAnsi="Arial" w:cs="Arial" w:hint="eastAsia"/>
                <w:kern w:val="24"/>
                <w:lang w:val="en-US" w:eastAsia="zh-TW"/>
              </w:rPr>
              <w:t>#</w:t>
            </w:r>
            <w:proofErr w:type="spellStart"/>
            <w:r w:rsidRPr="00D54188">
              <w:rPr>
                <w:rFonts w:ascii="Arial" w:eastAsia="新細明體" w:hAnsi="Arial" w:cs="Arial" w:hint="eastAsia"/>
                <w:kern w:val="24"/>
                <w:lang w:val="en-US" w:eastAsia="zh-TW"/>
              </w:rPr>
              <w:t>HoF</w:t>
            </w:r>
            <w:proofErr w:type="spellEnd"/>
            <w:r w:rsidRPr="00D54188">
              <w:rPr>
                <w:rFonts w:ascii="Arial" w:eastAsia="新細明體" w:hAnsi="Arial" w:cs="Arial"/>
                <w:kern w:val="24"/>
                <w:lang w:val="en-US" w:eastAsia="zh-TW"/>
              </w:rPr>
              <w:t>/UE/</w:t>
            </w:r>
            <w:proofErr w:type="spellStart"/>
            <w:r w:rsidRPr="00D54188">
              <w:rPr>
                <w:rFonts w:ascii="Arial" w:eastAsia="新細明體" w:hAnsi="Arial" w:cs="Arial"/>
                <w:kern w:val="24"/>
                <w:lang w:val="en-US" w:eastAsia="zh-TW"/>
              </w:rPr>
              <w:t>hr</w:t>
            </w:r>
            <w:proofErr w:type="spellEnd"/>
          </w:p>
        </w:tc>
        <w:tc>
          <w:tcPr>
            <w:tcW w:w="0" w:type="auto"/>
            <w:hideMark/>
          </w:tcPr>
          <w:p w14:paraId="7D0F7AF1"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proofErr w:type="spellStart"/>
            <w:r>
              <w:rPr>
                <w:rFonts w:ascii="Arial" w:eastAsia="新細明體" w:hAnsi="Arial" w:cs="Arial"/>
                <w:kern w:val="24"/>
                <w:lang w:val="en-US" w:eastAsia="zh-TW"/>
              </w:rPr>
              <w:t>HoF</w:t>
            </w:r>
            <w:proofErr w:type="spellEnd"/>
            <w:r>
              <w:rPr>
                <w:rFonts w:ascii="Arial" w:eastAsia="新細明體" w:hAnsi="Arial" w:cs="Arial"/>
                <w:kern w:val="24"/>
                <w:lang w:val="en-US" w:eastAsia="zh-TW"/>
              </w:rPr>
              <w:t xml:space="preserve"> </w:t>
            </w:r>
            <w:r w:rsidRPr="00D15098">
              <w:rPr>
                <w:rFonts w:ascii="Arial" w:eastAsia="新細明體" w:hAnsi="Arial" w:cs="Arial"/>
                <w:kern w:val="24"/>
                <w:lang w:val="en-US" w:eastAsia="zh-TW"/>
              </w:rPr>
              <w:t>Rate</w:t>
            </w:r>
          </w:p>
        </w:tc>
        <w:tc>
          <w:tcPr>
            <w:tcW w:w="0" w:type="auto"/>
            <w:hideMark/>
          </w:tcPr>
          <w:p w14:paraId="55EC6350" w14:textId="77777777" w:rsidR="00C22C5A" w:rsidRPr="00C60266" w:rsidRDefault="00C22C5A" w:rsidP="00D8499A">
            <w:pPr>
              <w:spacing w:after="120"/>
              <w:jc w:val="center"/>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15098">
              <w:rPr>
                <w:rFonts w:ascii="Arial" w:eastAsia="新細明體" w:hAnsi="Arial" w:cs="Arial"/>
                <w:kern w:val="24"/>
                <w:lang w:val="en-US" w:eastAsia="zh-TW"/>
              </w:rPr>
              <w:t xml:space="preserve">Cell-level </w:t>
            </w:r>
            <w:r>
              <w:rPr>
                <w:rFonts w:ascii="Arial" w:eastAsia="新細明體" w:hAnsi="Arial" w:cs="Arial"/>
                <w:kern w:val="24"/>
                <w:lang w:val="en-US" w:eastAsia="zh-TW"/>
              </w:rPr>
              <w:t>PP</w:t>
            </w:r>
            <w:r w:rsidRPr="00D15098">
              <w:rPr>
                <w:rFonts w:ascii="Arial" w:eastAsia="新細明體" w:hAnsi="Arial" w:cs="Arial"/>
                <w:kern w:val="24"/>
                <w:lang w:val="en-US" w:eastAsia="zh-TW"/>
              </w:rPr>
              <w:t xml:space="preserve"> Rate</w:t>
            </w:r>
          </w:p>
        </w:tc>
        <w:tc>
          <w:tcPr>
            <w:tcW w:w="0" w:type="auto"/>
            <w:hideMark/>
          </w:tcPr>
          <w:p w14:paraId="68AAE653" w14:textId="77777777" w:rsidR="00C22C5A" w:rsidRPr="00C60266" w:rsidRDefault="00C22C5A" w:rsidP="00D8499A">
            <w:pPr>
              <w:spacing w:after="120"/>
              <w:cnfStyle w:val="100000000000" w:firstRow="1"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sidRPr="00D15098">
              <w:rPr>
                <w:rFonts w:ascii="Arial" w:eastAsia="新細明體" w:hAnsi="Arial" w:cs="Arial"/>
                <w:kern w:val="24"/>
                <w:lang w:val="en-US" w:eastAsia="zh-TW"/>
              </w:rPr>
              <w:t>A</w:t>
            </w:r>
            <w:r w:rsidRPr="00C60266">
              <w:rPr>
                <w:rFonts w:ascii="Arial" w:eastAsia="新細明體" w:hAnsi="Arial" w:cs="Arial"/>
                <w:kern w:val="24"/>
                <w:lang w:val="en-US" w:eastAsia="zh-TW"/>
              </w:rPr>
              <w:t xml:space="preserve">vg. Cell </w:t>
            </w:r>
            <w:proofErr w:type="spellStart"/>
            <w:r w:rsidRPr="00D15098">
              <w:rPr>
                <w:rFonts w:ascii="Arial" w:eastAsia="新細明體" w:hAnsi="Arial" w:cs="Arial"/>
                <w:kern w:val="24"/>
                <w:lang w:val="en-US" w:eastAsia="zh-TW"/>
              </w:rPr>
              <w:t>ToS</w:t>
            </w:r>
            <w:proofErr w:type="spellEnd"/>
            <w:r w:rsidRPr="00C60266">
              <w:rPr>
                <w:rFonts w:ascii="Arial" w:eastAsia="新細明體" w:hAnsi="Arial" w:cs="Arial"/>
                <w:kern w:val="24"/>
                <w:lang w:val="en-US" w:eastAsia="zh-TW"/>
              </w:rPr>
              <w:t xml:space="preserve"> (</w:t>
            </w:r>
            <w:proofErr w:type="spellStart"/>
            <w:r w:rsidRPr="00C60266">
              <w:rPr>
                <w:rFonts w:ascii="Arial" w:eastAsia="新細明體" w:hAnsi="Arial" w:cs="Arial"/>
                <w:kern w:val="24"/>
                <w:lang w:val="en-US" w:eastAsia="zh-TW"/>
              </w:rPr>
              <w:t>ms</w:t>
            </w:r>
            <w:proofErr w:type="spellEnd"/>
            <w:r w:rsidRPr="00C60266">
              <w:rPr>
                <w:rFonts w:ascii="Arial" w:eastAsia="新細明體" w:hAnsi="Arial" w:cs="Arial"/>
                <w:kern w:val="24"/>
                <w:lang w:val="en-US" w:eastAsia="zh-TW"/>
              </w:rPr>
              <w:t>)</w:t>
            </w:r>
          </w:p>
        </w:tc>
      </w:tr>
      <w:tr w:rsidR="00C22C5A" w:rsidRPr="00F205A5" w14:paraId="3C330FC7"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DF79A9A"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No</w:t>
            </w:r>
          </w:p>
        </w:tc>
        <w:tc>
          <w:tcPr>
            <w:tcW w:w="0" w:type="auto"/>
          </w:tcPr>
          <w:p w14:paraId="0EF2DB4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A3</w:t>
            </w:r>
          </w:p>
        </w:tc>
        <w:tc>
          <w:tcPr>
            <w:tcW w:w="0" w:type="auto"/>
          </w:tcPr>
          <w:p w14:paraId="15D37B74"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20</w:t>
            </w:r>
          </w:p>
        </w:tc>
        <w:tc>
          <w:tcPr>
            <w:tcW w:w="0" w:type="auto"/>
          </w:tcPr>
          <w:p w14:paraId="6D33D53F"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1.44%</w:t>
            </w:r>
          </w:p>
        </w:tc>
        <w:tc>
          <w:tcPr>
            <w:tcW w:w="0" w:type="auto"/>
          </w:tcPr>
          <w:p w14:paraId="7888D65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8.04%</w:t>
            </w:r>
          </w:p>
        </w:tc>
        <w:tc>
          <w:tcPr>
            <w:tcW w:w="0" w:type="auto"/>
          </w:tcPr>
          <w:p w14:paraId="349466A8"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2627ms</w:t>
            </w:r>
          </w:p>
        </w:tc>
      </w:tr>
      <w:tr w:rsidR="00C22C5A" w:rsidRPr="00F205A5" w14:paraId="43E7C5EE"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DF1097B" w14:textId="77777777" w:rsidR="00C22C5A" w:rsidRDefault="00C22C5A" w:rsidP="00D8499A">
            <w:pPr>
              <w:spacing w:after="120"/>
              <w:rPr>
                <w:rFonts w:ascii="Arial" w:eastAsia="新細明體" w:hAnsi="Arial" w:cs="Arial"/>
                <w:kern w:val="24"/>
                <w:lang w:val="en-US" w:eastAsia="zh-TW"/>
              </w:rPr>
            </w:pPr>
          </w:p>
        </w:tc>
        <w:tc>
          <w:tcPr>
            <w:tcW w:w="0" w:type="auto"/>
          </w:tcPr>
          <w:p w14:paraId="73057265"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A3a</w:t>
            </w:r>
          </w:p>
        </w:tc>
        <w:tc>
          <w:tcPr>
            <w:tcW w:w="0" w:type="auto"/>
          </w:tcPr>
          <w:p w14:paraId="33028E2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w:t>
            </w:r>
          </w:p>
        </w:tc>
        <w:tc>
          <w:tcPr>
            <w:tcW w:w="0" w:type="auto"/>
          </w:tcPr>
          <w:p w14:paraId="0414DCAB"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1.23%</w:t>
            </w:r>
          </w:p>
        </w:tc>
        <w:tc>
          <w:tcPr>
            <w:tcW w:w="0" w:type="auto"/>
          </w:tcPr>
          <w:p w14:paraId="2F6245D1"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9.31</w:t>
            </w:r>
            <w:r>
              <w:rPr>
                <w:rFonts w:ascii="Arial" w:eastAsia="新細明體" w:hAnsi="Arial" w:cs="Arial" w:hint="eastAsia"/>
                <w:kern w:val="24"/>
                <w:lang w:val="en-US" w:eastAsia="zh-TW"/>
              </w:rPr>
              <w:t>%</w:t>
            </w:r>
          </w:p>
        </w:tc>
        <w:tc>
          <w:tcPr>
            <w:tcW w:w="0" w:type="auto"/>
          </w:tcPr>
          <w:p w14:paraId="681D3785"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2495ms</w:t>
            </w:r>
          </w:p>
        </w:tc>
      </w:tr>
      <w:tr w:rsidR="00C22C5A" w:rsidRPr="00F205A5" w14:paraId="467365B6"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DA1026B" w14:textId="77777777" w:rsidR="00C22C5A" w:rsidRDefault="00C22C5A" w:rsidP="00D8499A">
            <w:pPr>
              <w:spacing w:after="120"/>
              <w:rPr>
                <w:rFonts w:ascii="Arial" w:eastAsia="新細明體" w:hAnsi="Arial" w:cs="Arial"/>
                <w:kern w:val="24"/>
                <w:lang w:val="en-US" w:eastAsia="zh-TW"/>
              </w:rPr>
            </w:pPr>
            <w:r>
              <w:rPr>
                <w:rFonts w:ascii="Arial" w:eastAsia="新細明體" w:hAnsi="Arial" w:cs="Arial" w:hint="eastAsia"/>
                <w:kern w:val="24"/>
                <w:lang w:val="en-US" w:eastAsia="zh-TW"/>
              </w:rPr>
              <w:t>Yes</w:t>
            </w:r>
          </w:p>
        </w:tc>
        <w:tc>
          <w:tcPr>
            <w:tcW w:w="0" w:type="auto"/>
          </w:tcPr>
          <w:p w14:paraId="14E69D3D"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A3</w:t>
            </w:r>
          </w:p>
        </w:tc>
        <w:tc>
          <w:tcPr>
            <w:tcW w:w="0" w:type="auto"/>
          </w:tcPr>
          <w:p w14:paraId="6E2AE2E2"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32</w:t>
            </w:r>
          </w:p>
        </w:tc>
        <w:tc>
          <w:tcPr>
            <w:tcW w:w="0" w:type="auto"/>
          </w:tcPr>
          <w:p w14:paraId="7E4EDB01"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2.20%</w:t>
            </w:r>
          </w:p>
        </w:tc>
        <w:tc>
          <w:tcPr>
            <w:tcW w:w="0" w:type="auto"/>
          </w:tcPr>
          <w:p w14:paraId="3234AC93"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8.45%</w:t>
            </w:r>
          </w:p>
        </w:tc>
        <w:tc>
          <w:tcPr>
            <w:tcW w:w="0" w:type="auto"/>
          </w:tcPr>
          <w:p w14:paraId="29CD5CF1"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2534ms</w:t>
            </w:r>
          </w:p>
        </w:tc>
      </w:tr>
      <w:tr w:rsidR="00C22C5A" w:rsidRPr="00F205A5" w14:paraId="09F9213B" w14:textId="77777777" w:rsidTr="00D8499A">
        <w:trPr>
          <w:trHeight w:val="199"/>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411E0FD" w14:textId="77777777" w:rsidR="00C22C5A" w:rsidRDefault="00C22C5A" w:rsidP="00D8499A">
            <w:pPr>
              <w:spacing w:after="120"/>
              <w:rPr>
                <w:rFonts w:ascii="Arial" w:eastAsia="新細明體" w:hAnsi="Arial" w:cs="Arial"/>
                <w:kern w:val="24"/>
                <w:lang w:val="en-US" w:eastAsia="zh-TW"/>
              </w:rPr>
            </w:pPr>
          </w:p>
        </w:tc>
        <w:tc>
          <w:tcPr>
            <w:tcW w:w="0" w:type="auto"/>
          </w:tcPr>
          <w:p w14:paraId="4CF13D00" w14:textId="77777777" w:rsidR="00C22C5A"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A3a</w:t>
            </w:r>
          </w:p>
        </w:tc>
        <w:tc>
          <w:tcPr>
            <w:tcW w:w="0" w:type="auto"/>
          </w:tcPr>
          <w:p w14:paraId="5DBE02D6"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28</w:t>
            </w:r>
          </w:p>
        </w:tc>
        <w:tc>
          <w:tcPr>
            <w:tcW w:w="0" w:type="auto"/>
          </w:tcPr>
          <w:p w14:paraId="5D7FC3C7"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hint="eastAsia"/>
                <w:kern w:val="24"/>
                <w:lang w:val="en-US" w:eastAsia="zh-TW"/>
              </w:rPr>
              <w:t>1.80%</w:t>
            </w:r>
          </w:p>
        </w:tc>
        <w:tc>
          <w:tcPr>
            <w:tcW w:w="0" w:type="auto"/>
          </w:tcPr>
          <w:p w14:paraId="098682B0"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9.69</w:t>
            </w:r>
            <w:r>
              <w:rPr>
                <w:rFonts w:ascii="Arial" w:eastAsia="新細明體" w:hAnsi="Arial" w:cs="Arial" w:hint="eastAsia"/>
                <w:kern w:val="24"/>
                <w:lang w:val="en-US" w:eastAsia="zh-TW"/>
              </w:rPr>
              <w:t>%</w:t>
            </w:r>
          </w:p>
        </w:tc>
        <w:tc>
          <w:tcPr>
            <w:tcW w:w="0" w:type="auto"/>
          </w:tcPr>
          <w:p w14:paraId="085041CE" w14:textId="77777777" w:rsidR="00C22C5A" w:rsidRPr="00F205A5" w:rsidRDefault="00C22C5A" w:rsidP="00D8499A">
            <w:pPr>
              <w:spacing w:after="120"/>
              <w:cnfStyle w:val="000000000000" w:firstRow="0" w:lastRow="0" w:firstColumn="0" w:lastColumn="0" w:oddVBand="0" w:evenVBand="0" w:oddHBand="0" w:evenHBand="0" w:firstRowFirstColumn="0" w:firstRowLastColumn="0" w:lastRowFirstColumn="0" w:lastRowLastColumn="0"/>
              <w:rPr>
                <w:rFonts w:ascii="Arial" w:eastAsia="新細明體" w:hAnsi="Arial" w:cs="Arial"/>
                <w:kern w:val="24"/>
                <w:lang w:val="en-US" w:eastAsia="zh-TW"/>
              </w:rPr>
            </w:pPr>
            <w:r>
              <w:rPr>
                <w:rFonts w:ascii="Arial" w:eastAsia="新細明體" w:hAnsi="Arial" w:cs="Arial"/>
                <w:kern w:val="24"/>
                <w:lang w:val="en-US" w:eastAsia="zh-TW"/>
              </w:rPr>
              <w:t>2355</w:t>
            </w:r>
            <w:r>
              <w:rPr>
                <w:rFonts w:ascii="Arial" w:eastAsia="新細明體" w:hAnsi="Arial" w:cs="Arial" w:hint="eastAsia"/>
                <w:kern w:val="24"/>
                <w:lang w:val="en-US" w:eastAsia="zh-TW"/>
              </w:rPr>
              <w:t>ms</w:t>
            </w:r>
          </w:p>
        </w:tc>
      </w:tr>
    </w:tbl>
    <w:p w14:paraId="357C7A0C" w14:textId="77777777" w:rsidR="00C22C5A" w:rsidRDefault="00C22C5A" w:rsidP="00C22C5A">
      <w:pPr>
        <w:spacing w:after="120"/>
        <w:jc w:val="both"/>
        <w:rPr>
          <w:rFonts w:ascii="Arial" w:eastAsia="新細明體" w:hAnsi="Arial" w:cs="Arial"/>
          <w:lang w:val="en-US" w:eastAsia="zh-TW"/>
        </w:rPr>
      </w:pPr>
    </w:p>
    <w:p w14:paraId="0362FF3F" w14:textId="77777777" w:rsidR="00C22C5A" w:rsidRDefault="00C22C5A" w:rsidP="00C22C5A">
      <w:pPr>
        <w:spacing w:after="120"/>
        <w:jc w:val="both"/>
        <w:rPr>
          <w:rFonts w:ascii="Arial" w:eastAsia="新細明體" w:hAnsi="Arial" w:cs="Arial"/>
          <w:lang w:val="en-US" w:eastAsia="zh-TW"/>
        </w:rPr>
      </w:pPr>
      <w:r>
        <w:rPr>
          <w:rFonts w:ascii="Arial" w:eastAsia="新細明體" w:hAnsi="Arial" w:cs="Arial"/>
          <w:lang w:eastAsia="zh-TW"/>
        </w:rPr>
        <w:t xml:space="preserve">The simulation results show that even the number of </w:t>
      </w:r>
      <w:r w:rsidRPr="008C28CC">
        <w:rPr>
          <w:rFonts w:ascii="Arial" w:eastAsia="新細明體" w:hAnsi="Arial" w:cs="Arial"/>
          <w:lang w:eastAsia="zh-TW"/>
        </w:rPr>
        <w:t xml:space="preserve">qualified beams </w:t>
      </w:r>
      <w:r>
        <w:rPr>
          <w:rFonts w:ascii="Arial" w:eastAsia="新細明體" w:hAnsi="Arial" w:cs="Arial"/>
          <w:lang w:eastAsia="zh-TW"/>
        </w:rPr>
        <w:t xml:space="preserve">is considered </w:t>
      </w:r>
      <w:r w:rsidRPr="008C28CC">
        <w:rPr>
          <w:rFonts w:ascii="Arial" w:eastAsia="新細明體" w:hAnsi="Arial" w:cs="Arial"/>
          <w:lang w:eastAsia="zh-TW"/>
        </w:rPr>
        <w:t>in measurement events</w:t>
      </w:r>
      <w:r>
        <w:rPr>
          <w:rFonts w:ascii="Arial" w:eastAsia="新細明體" w:hAnsi="Arial" w:cs="Arial"/>
          <w:lang w:eastAsia="zh-TW"/>
        </w:rPr>
        <w:t xml:space="preserve">, the trade-off between mobility robustness and stability still exists: the </w:t>
      </w:r>
      <w:proofErr w:type="spellStart"/>
      <w:r>
        <w:rPr>
          <w:rFonts w:ascii="Arial" w:eastAsia="新細明體" w:hAnsi="Arial" w:cs="Arial"/>
          <w:lang w:eastAsia="zh-TW"/>
        </w:rPr>
        <w:t>HoF</w:t>
      </w:r>
      <w:proofErr w:type="spellEnd"/>
      <w:r>
        <w:rPr>
          <w:rFonts w:ascii="Arial" w:eastAsia="新細明體" w:hAnsi="Arial" w:cs="Arial"/>
          <w:lang w:eastAsia="zh-TW"/>
        </w:rPr>
        <w:t xml:space="preserve"> is reduced at the cost of slightly increased PP rate. However, such an additional mechanism does allow</w:t>
      </w:r>
      <w:r w:rsidRPr="008C28CC">
        <w:rPr>
          <w:rFonts w:ascii="Arial" w:eastAsia="新細明體" w:hAnsi="Arial" w:cs="Arial"/>
          <w:lang w:eastAsia="zh-TW"/>
        </w:rPr>
        <w:t xml:space="preserve"> the network to explore different operation point</w:t>
      </w:r>
      <w:r>
        <w:rPr>
          <w:rFonts w:ascii="Arial" w:eastAsia="新細明體" w:hAnsi="Arial" w:cs="Arial"/>
          <w:lang w:eastAsia="zh-TW"/>
        </w:rPr>
        <w:t>s</w:t>
      </w:r>
      <w:r w:rsidRPr="008C28CC">
        <w:rPr>
          <w:rFonts w:ascii="Arial" w:eastAsia="新細明體" w:hAnsi="Arial" w:cs="Arial"/>
          <w:lang w:eastAsia="zh-TW"/>
        </w:rPr>
        <w:t xml:space="preserve"> for UE mobility.</w:t>
      </w:r>
      <w:r>
        <w:rPr>
          <w:rFonts w:ascii="Arial" w:eastAsia="新細明體" w:hAnsi="Arial" w:cs="Arial"/>
          <w:lang w:eastAsia="zh-TW"/>
        </w:rPr>
        <w:t xml:space="preserve"> Moreover, number of qualified beams </w:t>
      </w:r>
      <w:r>
        <w:rPr>
          <w:rFonts w:ascii="Arial" w:eastAsia="新細明體" w:hAnsi="Arial" w:cs="Arial"/>
          <w:lang w:val="en-US" w:eastAsia="zh-TW"/>
        </w:rPr>
        <w:t>may be useful in network with cells consisting of multiple TRPs.</w:t>
      </w:r>
    </w:p>
    <w:p w14:paraId="07E6C20C" w14:textId="72C8777F" w:rsidR="00C22C5A" w:rsidRDefault="00C22C5A" w:rsidP="00C22C5A">
      <w:pPr>
        <w:spacing w:after="120"/>
        <w:ind w:left="1440" w:hanging="1440"/>
        <w:jc w:val="both"/>
        <w:rPr>
          <w:rFonts w:ascii="Arial" w:eastAsia="新細明體" w:hAnsi="Arial" w:cs="Arial"/>
          <w:i/>
          <w:lang w:val="en-US" w:eastAsia="zh-TW"/>
        </w:rPr>
      </w:pPr>
      <w:r w:rsidRPr="000A0E7A">
        <w:rPr>
          <w:rFonts w:ascii="Arial" w:eastAsia="新細明體" w:hAnsi="Arial" w:cs="Arial" w:hint="eastAsia"/>
          <w:i/>
          <w:lang w:val="en-US" w:eastAsia="zh-TW"/>
        </w:rPr>
        <w:lastRenderedPageBreak/>
        <w:t xml:space="preserve">Observation </w:t>
      </w:r>
      <w:r w:rsidR="00BA59A4">
        <w:rPr>
          <w:rFonts w:ascii="Arial" w:eastAsia="新細明體" w:hAnsi="Arial" w:cs="Arial"/>
          <w:i/>
          <w:lang w:val="en-US" w:eastAsia="zh-TW"/>
        </w:rPr>
        <w:t>7</w:t>
      </w:r>
      <w:r w:rsidRPr="000A0E7A">
        <w:rPr>
          <w:rFonts w:ascii="Arial" w:eastAsia="新細明體" w:hAnsi="Arial" w:cs="Arial" w:hint="eastAsia"/>
          <w:i/>
          <w:lang w:val="en-US" w:eastAsia="zh-TW"/>
        </w:rPr>
        <w:t>:</w:t>
      </w:r>
      <w:r w:rsidRPr="000A0E7A">
        <w:rPr>
          <w:rFonts w:ascii="Arial" w:eastAsia="新細明體" w:hAnsi="Arial" w:cs="Arial" w:hint="eastAsia"/>
          <w:i/>
          <w:lang w:val="en-US" w:eastAsia="zh-TW"/>
        </w:rPr>
        <w:tab/>
      </w:r>
      <w:r>
        <w:rPr>
          <w:rFonts w:ascii="Arial" w:eastAsia="新細明體" w:hAnsi="Arial" w:cs="Arial"/>
          <w:i/>
          <w:lang w:val="en-US" w:eastAsia="zh-TW"/>
        </w:rPr>
        <w:t>C</w:t>
      </w:r>
      <w:r w:rsidRPr="000A0E7A">
        <w:rPr>
          <w:rFonts w:ascii="Arial" w:eastAsia="新細明體" w:hAnsi="Arial" w:cs="Arial"/>
          <w:i/>
          <w:lang w:val="en-US" w:eastAsia="zh-TW"/>
        </w:rPr>
        <w:t>onside</w:t>
      </w:r>
      <w:r>
        <w:rPr>
          <w:rFonts w:ascii="Arial" w:eastAsia="新細明體" w:hAnsi="Arial" w:cs="Arial"/>
          <w:i/>
          <w:lang w:val="en-US" w:eastAsia="zh-TW"/>
        </w:rPr>
        <w:t>ring number of beams above a given threshold in measurement events allows the network to explore different operation point for UE mobility.</w:t>
      </w:r>
    </w:p>
    <w:p w14:paraId="3AAEF5A4" w14:textId="1B7786B4" w:rsidR="00C22C5A" w:rsidRDefault="00C22C5A" w:rsidP="00C22C5A">
      <w:pPr>
        <w:spacing w:after="120"/>
        <w:ind w:left="1440" w:hanging="1440"/>
        <w:jc w:val="both"/>
        <w:rPr>
          <w:rFonts w:ascii="Arial" w:eastAsia="新細明體" w:hAnsi="Arial" w:cs="Arial"/>
          <w:b/>
          <w:lang w:val="en-US" w:eastAsia="zh-TW"/>
        </w:rPr>
      </w:pPr>
      <w:r w:rsidRPr="00BC6874">
        <w:rPr>
          <w:rFonts w:ascii="Arial" w:eastAsia="新細明體" w:hAnsi="Arial" w:cs="Arial"/>
          <w:b/>
          <w:lang w:val="en-US" w:eastAsia="zh-TW"/>
        </w:rPr>
        <w:t xml:space="preserve">Proposal </w:t>
      </w:r>
      <w:r w:rsidR="005E698A">
        <w:rPr>
          <w:rFonts w:ascii="Arial" w:eastAsia="新細明體" w:hAnsi="Arial" w:cs="Arial"/>
          <w:b/>
          <w:lang w:val="en-US" w:eastAsia="zh-TW"/>
        </w:rPr>
        <w:t>4</w:t>
      </w:r>
      <w:r w:rsidRPr="00BC6874">
        <w:rPr>
          <w:rFonts w:ascii="Arial" w:eastAsia="新細明體" w:hAnsi="Arial" w:cs="Arial"/>
          <w:b/>
          <w:lang w:val="en-US" w:eastAsia="zh-TW"/>
        </w:rPr>
        <w:t>:</w:t>
      </w:r>
      <w:r w:rsidRPr="00BC6874">
        <w:rPr>
          <w:rFonts w:ascii="Arial" w:eastAsia="新細明體" w:hAnsi="Arial" w:cs="Arial"/>
          <w:b/>
          <w:lang w:val="en-US" w:eastAsia="zh-TW"/>
        </w:rPr>
        <w:tab/>
        <w:t>Introduce auxiliary measurement events which take into account number of beams above a given threshold.</w:t>
      </w:r>
    </w:p>
    <w:p w14:paraId="5B9615EF" w14:textId="7BFE70CF" w:rsidR="00787619" w:rsidRPr="00124CB3" w:rsidRDefault="00787619" w:rsidP="0001500C">
      <w:pPr>
        <w:pStyle w:val="Heading2"/>
        <w:rPr>
          <w:lang w:eastAsia="zh-TW"/>
        </w:rPr>
      </w:pPr>
      <w:r w:rsidRPr="00124CB3">
        <w:rPr>
          <w:lang w:eastAsia="zh-TW"/>
        </w:rPr>
        <w:t>RAN1-RAN2 Terminology Coordination</w:t>
      </w:r>
      <w:r w:rsidR="00FB3075">
        <w:rPr>
          <w:lang w:eastAsia="zh-TW"/>
        </w:rPr>
        <w:t xml:space="preserve"> for </w:t>
      </w:r>
      <w:r w:rsidR="00E46EBF">
        <w:rPr>
          <w:lang w:eastAsia="zh-TW"/>
        </w:rPr>
        <w:t xml:space="preserve">RRM </w:t>
      </w:r>
      <w:r w:rsidR="00FB3075">
        <w:rPr>
          <w:lang w:eastAsia="zh-TW"/>
        </w:rPr>
        <w:t>Measurement</w:t>
      </w:r>
    </w:p>
    <w:p w14:paraId="27D46AC3" w14:textId="77777777" w:rsidR="00787619" w:rsidRPr="00B811B9" w:rsidRDefault="00787619" w:rsidP="00787619">
      <w:pPr>
        <w:spacing w:after="120"/>
        <w:jc w:val="both"/>
        <w:rPr>
          <w:rFonts w:ascii="Arial" w:eastAsia="新細明體" w:hAnsi="Arial" w:cs="Arial"/>
          <w:lang w:eastAsia="zh-TW"/>
        </w:rPr>
      </w:pPr>
      <w:r w:rsidRPr="00B811B9">
        <w:rPr>
          <w:rFonts w:ascii="Arial" w:eastAsia="新細明體" w:hAnsi="Arial" w:cs="Arial" w:hint="eastAsia"/>
          <w:lang w:eastAsia="zh-TW"/>
        </w:rPr>
        <w:t>In RAN1 NR AH1 meeting, the terminology issue has been mentioned</w:t>
      </w:r>
      <w:r>
        <w:rPr>
          <w:rFonts w:ascii="Arial" w:eastAsia="新細明體" w:hAnsi="Arial" w:cs="Arial"/>
          <w:lang w:eastAsia="zh-TW"/>
        </w:rPr>
        <w:t xml:space="preserve"> during the discussions on RSRP measurement</w:t>
      </w:r>
      <w:r w:rsidRPr="00B811B9">
        <w:rPr>
          <w:rFonts w:ascii="Arial" w:eastAsia="新細明體" w:hAnsi="Arial" w:cs="Arial" w:hint="eastAsia"/>
          <w:lang w:eastAsia="zh-TW"/>
        </w:rPr>
        <w:t>.</w:t>
      </w:r>
    </w:p>
    <w:tbl>
      <w:tblPr>
        <w:tblStyle w:val="TableGrid"/>
        <w:tblW w:w="0" w:type="auto"/>
        <w:tblLook w:val="04A0" w:firstRow="1" w:lastRow="0" w:firstColumn="1" w:lastColumn="0" w:noHBand="0" w:noVBand="1"/>
      </w:tblPr>
      <w:tblGrid>
        <w:gridCol w:w="9629"/>
      </w:tblGrid>
      <w:tr w:rsidR="00787619" w14:paraId="35B5FB30" w14:textId="77777777" w:rsidTr="007B6FAF">
        <w:tc>
          <w:tcPr>
            <w:tcW w:w="9629" w:type="dxa"/>
          </w:tcPr>
          <w:p w14:paraId="1B1074C3" w14:textId="77777777" w:rsidR="00787619" w:rsidRPr="009202DE" w:rsidRDefault="00787619" w:rsidP="007B6FAF">
            <w:pPr>
              <w:numPr>
                <w:ilvl w:val="0"/>
                <w:numId w:val="28"/>
              </w:numPr>
              <w:spacing w:after="0"/>
              <w:rPr>
                <w:lang w:eastAsia="ja-JP"/>
              </w:rPr>
            </w:pPr>
            <w:r w:rsidRPr="009202DE">
              <w:rPr>
                <w:lang w:eastAsia="ja-JP"/>
              </w:rPr>
              <w:t xml:space="preserve">RSRP(s) can be measured from the IDLE mode RS. </w:t>
            </w:r>
          </w:p>
          <w:p w14:paraId="615C1FF9" w14:textId="77777777" w:rsidR="00787619" w:rsidRPr="009202DE" w:rsidRDefault="00787619" w:rsidP="007B6FAF">
            <w:pPr>
              <w:numPr>
                <w:ilvl w:val="1"/>
                <w:numId w:val="28"/>
              </w:numPr>
              <w:spacing w:after="0"/>
              <w:rPr>
                <w:lang w:eastAsia="ja-JP"/>
              </w:rPr>
            </w:pPr>
            <w:r w:rsidRPr="009202DE">
              <w:rPr>
                <w:lang w:eastAsia="ja-JP"/>
              </w:rPr>
              <w:t>One RSRP value is measured from th</w:t>
            </w:r>
            <w:bookmarkStart w:id="12" w:name="_GoBack"/>
            <w:bookmarkEnd w:id="12"/>
            <w:r w:rsidRPr="009202DE">
              <w:rPr>
                <w:lang w:eastAsia="ja-JP"/>
              </w:rPr>
              <w:t>e IDLE mode RS per SS block.</w:t>
            </w:r>
          </w:p>
          <w:p w14:paraId="26438A12" w14:textId="77777777" w:rsidR="00787619" w:rsidRPr="009202DE" w:rsidRDefault="00787619" w:rsidP="007B6FAF">
            <w:pPr>
              <w:numPr>
                <w:ilvl w:val="2"/>
                <w:numId w:val="28"/>
              </w:numPr>
              <w:spacing w:after="0"/>
              <w:rPr>
                <w:lang w:eastAsia="ja-JP"/>
              </w:rPr>
            </w:pPr>
            <w:r w:rsidRPr="009202DE">
              <w:rPr>
                <w:lang w:eastAsia="ja-JP"/>
              </w:rPr>
              <w:t>FFS: UE measures one RSRP value from multiple SS blocks in an SS burst set</w:t>
            </w:r>
          </w:p>
          <w:p w14:paraId="08149CA0" w14:textId="77777777" w:rsidR="00787619" w:rsidRPr="009202DE" w:rsidRDefault="00787619" w:rsidP="007B6FAF">
            <w:pPr>
              <w:numPr>
                <w:ilvl w:val="1"/>
                <w:numId w:val="28"/>
              </w:numPr>
              <w:spacing w:after="0"/>
              <w:rPr>
                <w:lang w:eastAsia="ja-JP"/>
              </w:rPr>
            </w:pPr>
            <w:r w:rsidRPr="009202DE">
              <w:rPr>
                <w:lang w:eastAsia="ja-JP"/>
              </w:rPr>
              <w:t>The measured value</w:t>
            </w:r>
            <w:r>
              <w:rPr>
                <w:lang w:eastAsia="ja-JP"/>
              </w:rPr>
              <w:t>s</w:t>
            </w:r>
            <w:r w:rsidRPr="009202DE">
              <w:rPr>
                <w:lang w:eastAsia="ja-JP"/>
              </w:rPr>
              <w:t xml:space="preserve"> are referred to “SS-block-RSRP”</w:t>
            </w:r>
          </w:p>
          <w:p w14:paraId="19C94F90" w14:textId="77777777" w:rsidR="00787619" w:rsidRPr="009202DE" w:rsidRDefault="00787619" w:rsidP="007B6FAF">
            <w:pPr>
              <w:numPr>
                <w:ilvl w:val="2"/>
                <w:numId w:val="28"/>
              </w:numPr>
              <w:spacing w:after="0"/>
              <w:rPr>
                <w:lang w:eastAsia="ja-JP"/>
              </w:rPr>
            </w:pPr>
            <w:r w:rsidRPr="009202DE">
              <w:rPr>
                <w:lang w:eastAsia="ja-JP"/>
              </w:rPr>
              <w:t>It is RAN1’s understanding that “SS-block-RSRP” may correspond to the “beam quality” in RAN2 agreements in multi-beam case, at least in IDLE mode.</w:t>
            </w:r>
          </w:p>
          <w:p w14:paraId="5AFE0BF2" w14:textId="77777777" w:rsidR="00787619" w:rsidRPr="009202DE" w:rsidRDefault="00787619" w:rsidP="007B6FAF">
            <w:pPr>
              <w:numPr>
                <w:ilvl w:val="0"/>
                <w:numId w:val="28"/>
              </w:numPr>
              <w:spacing w:after="0"/>
              <w:rPr>
                <w:lang w:eastAsia="ja-JP"/>
              </w:rPr>
            </w:pPr>
            <w:r w:rsidRPr="009202DE">
              <w:rPr>
                <w:lang w:eastAsia="ja-JP"/>
              </w:rPr>
              <w:t xml:space="preserve">RSRP(s) can be measured from the additional RS for CONNECTED mobility if </w:t>
            </w:r>
            <w:r>
              <w:rPr>
                <w:lang w:eastAsia="ja-JP"/>
              </w:rPr>
              <w:t>such additional RS are defined (note that this is not yet agreed in RAN1)</w:t>
            </w:r>
          </w:p>
          <w:p w14:paraId="5F1D2B70" w14:textId="77777777" w:rsidR="00787619" w:rsidRPr="009202DE" w:rsidRDefault="00787619" w:rsidP="007B6FAF">
            <w:pPr>
              <w:numPr>
                <w:ilvl w:val="1"/>
                <w:numId w:val="28"/>
              </w:numPr>
              <w:spacing w:after="0"/>
              <w:rPr>
                <w:lang w:eastAsia="ja-JP"/>
              </w:rPr>
            </w:pPr>
            <w:r w:rsidRPr="009202DE">
              <w:rPr>
                <w:lang w:eastAsia="ja-JP"/>
              </w:rPr>
              <w:t>FFS: How to derive RSRP value(s) utilizing the antenna ports and resource(s) of the RS</w:t>
            </w:r>
          </w:p>
          <w:p w14:paraId="7D18506F" w14:textId="77777777" w:rsidR="00787619" w:rsidRPr="009202DE" w:rsidRDefault="00787619" w:rsidP="007B6FAF">
            <w:pPr>
              <w:numPr>
                <w:ilvl w:val="1"/>
                <w:numId w:val="28"/>
              </w:numPr>
              <w:spacing w:after="0"/>
              <w:rPr>
                <w:lang w:eastAsia="ja-JP"/>
              </w:rPr>
            </w:pPr>
            <w:r w:rsidRPr="009202DE">
              <w:rPr>
                <w:lang w:eastAsia="ja-JP"/>
              </w:rPr>
              <w:t>FFS: Association of the measured qualities in CONNECTED mode to the “beam quality” in RAN2 agreement in CONNECTED mode</w:t>
            </w:r>
          </w:p>
          <w:p w14:paraId="28D2AFFB" w14:textId="77777777" w:rsidR="00787619" w:rsidRPr="002A66F1" w:rsidRDefault="00787619" w:rsidP="007B6FAF">
            <w:pPr>
              <w:numPr>
                <w:ilvl w:val="0"/>
                <w:numId w:val="28"/>
              </w:numPr>
              <w:spacing w:after="0"/>
              <w:rPr>
                <w:lang w:eastAsia="ja-JP"/>
              </w:rPr>
            </w:pPr>
            <w:r w:rsidRPr="009202DE">
              <w:rPr>
                <w:lang w:eastAsia="ja-JP"/>
              </w:rPr>
              <w:t>Note: It is up to RAN2 how to derive cell-level quality from the measured value(s) for L3 mobility</w:t>
            </w:r>
          </w:p>
        </w:tc>
      </w:tr>
    </w:tbl>
    <w:p w14:paraId="21723376" w14:textId="77777777" w:rsidR="00787619" w:rsidRPr="002A66F1" w:rsidRDefault="00787619" w:rsidP="00787619">
      <w:pPr>
        <w:spacing w:after="120"/>
        <w:jc w:val="both"/>
        <w:rPr>
          <w:rFonts w:ascii="Arial" w:eastAsia="新細明體" w:hAnsi="Arial" w:cs="Arial"/>
          <w:lang w:eastAsia="zh-TW"/>
        </w:rPr>
      </w:pPr>
    </w:p>
    <w:p w14:paraId="352CF33C" w14:textId="211EE529" w:rsidR="00787619" w:rsidRPr="008F060E" w:rsidRDefault="00787619" w:rsidP="008F060E">
      <w:pPr>
        <w:spacing w:after="120"/>
        <w:jc w:val="both"/>
        <w:rPr>
          <w:rFonts w:ascii="Arial" w:eastAsia="新細明體" w:hAnsi="Arial" w:cs="Arial"/>
          <w:lang w:eastAsia="zh-TW"/>
        </w:rPr>
      </w:pPr>
      <w:r w:rsidRPr="008F060E">
        <w:rPr>
          <w:rFonts w:ascii="Arial" w:eastAsia="新細明體" w:hAnsi="Arial" w:cs="Arial" w:hint="eastAsia"/>
          <w:lang w:eastAsia="zh-TW"/>
        </w:rPr>
        <w:t>Our understanding is that the</w:t>
      </w:r>
      <w:r w:rsidRPr="008F060E">
        <w:rPr>
          <w:rFonts w:ascii="Arial" w:eastAsia="新細明體" w:hAnsi="Arial" w:cs="Arial"/>
          <w:lang w:eastAsia="zh-TW"/>
        </w:rPr>
        <w:t xml:space="preserve"> RAN2 discussion about cell quality derivation based on “measurements from individual beams”</w:t>
      </w:r>
      <w:r w:rsidRPr="008F060E">
        <w:rPr>
          <w:rFonts w:ascii="Arial" w:eastAsia="新細明體" w:hAnsi="Arial" w:cs="Arial" w:hint="eastAsia"/>
          <w:lang w:eastAsia="zh-TW"/>
        </w:rPr>
        <w:t xml:space="preserve"> </w:t>
      </w:r>
      <w:r w:rsidRPr="008F060E">
        <w:rPr>
          <w:rFonts w:ascii="Arial" w:eastAsia="新細明體" w:hAnsi="Arial" w:cs="Arial"/>
          <w:lang w:eastAsia="zh-TW"/>
        </w:rPr>
        <w:t xml:space="preserve">caused some confusion in RAN1. </w:t>
      </w:r>
      <w:r w:rsidR="00EB48C7" w:rsidRPr="008F060E">
        <w:rPr>
          <w:rFonts w:ascii="Arial" w:eastAsia="新細明體" w:hAnsi="Arial" w:cs="Arial"/>
          <w:lang w:eastAsia="zh-TW"/>
        </w:rPr>
        <w:t xml:space="preserve">From RAN1 perspective, </w:t>
      </w:r>
      <w:r w:rsidR="008F060E">
        <w:rPr>
          <w:rFonts w:ascii="Arial" w:eastAsia="新細明體" w:hAnsi="Arial" w:cs="Arial"/>
          <w:lang w:eastAsia="zh-TW"/>
        </w:rPr>
        <w:t xml:space="preserve">the RSRP can be measured from RS in a </w:t>
      </w:r>
      <w:r w:rsidR="00DD33A8">
        <w:rPr>
          <w:rFonts w:ascii="Arial" w:eastAsia="新細明體" w:hAnsi="Arial" w:cs="Arial"/>
          <w:lang w:eastAsia="zh-TW"/>
        </w:rPr>
        <w:t>SS block, and there is</w:t>
      </w:r>
      <w:r w:rsidR="00C74527">
        <w:rPr>
          <w:rFonts w:ascii="Arial" w:eastAsia="新細明體" w:hAnsi="Arial" w:cs="Arial"/>
          <w:lang w:eastAsia="zh-TW"/>
        </w:rPr>
        <w:t xml:space="preserve"> indeed</w:t>
      </w:r>
      <w:r w:rsidR="008F060E">
        <w:rPr>
          <w:rFonts w:ascii="Arial" w:eastAsia="新細明體" w:hAnsi="Arial" w:cs="Arial"/>
          <w:lang w:eastAsia="zh-TW"/>
        </w:rPr>
        <w:t xml:space="preserve"> some association</w:t>
      </w:r>
      <w:r w:rsidR="00426174">
        <w:rPr>
          <w:rFonts w:ascii="Arial" w:eastAsia="新細明體" w:hAnsi="Arial" w:cs="Arial"/>
          <w:lang w:eastAsia="zh-TW"/>
        </w:rPr>
        <w:t xml:space="preserve"> between SS-block-RSRP and beam-quality if</w:t>
      </w:r>
      <w:r w:rsidR="008F060E">
        <w:rPr>
          <w:rFonts w:ascii="Arial" w:eastAsia="新細明體" w:hAnsi="Arial" w:cs="Arial"/>
          <w:lang w:eastAsia="zh-TW"/>
        </w:rPr>
        <w:t xml:space="preserve"> beam sweeping is applied. However,</w:t>
      </w:r>
      <w:r w:rsidR="00061F1D">
        <w:rPr>
          <w:rFonts w:ascii="Arial" w:eastAsia="新細明體" w:hAnsi="Arial" w:cs="Arial"/>
          <w:lang w:eastAsia="zh-TW"/>
        </w:rPr>
        <w:t xml:space="preserve"> still depends on more detailed RAN1 RS design</w:t>
      </w:r>
      <w:r w:rsidR="008F060E">
        <w:rPr>
          <w:rFonts w:ascii="Arial" w:eastAsia="新細明體" w:hAnsi="Arial" w:cs="Arial"/>
          <w:lang w:eastAsia="zh-TW"/>
        </w:rPr>
        <w:t xml:space="preserve"> whether the measured </w:t>
      </w:r>
      <w:r w:rsidR="00426174">
        <w:rPr>
          <w:rFonts w:ascii="Arial" w:eastAsia="新細明體" w:hAnsi="Arial" w:cs="Arial"/>
          <w:lang w:eastAsia="zh-TW"/>
        </w:rPr>
        <w:t>SS-block-RSRP</w:t>
      </w:r>
      <w:r w:rsidR="008F060E">
        <w:rPr>
          <w:rFonts w:ascii="Arial" w:eastAsia="新細明體" w:hAnsi="Arial" w:cs="Arial"/>
          <w:lang w:eastAsia="zh-TW"/>
        </w:rPr>
        <w:t xml:space="preserve"> can be interpreted as </w:t>
      </w:r>
      <w:r w:rsidR="00745592">
        <w:rPr>
          <w:rFonts w:ascii="Arial" w:eastAsia="新細明體" w:hAnsi="Arial" w:cs="Arial"/>
          <w:lang w:eastAsia="zh-TW"/>
        </w:rPr>
        <w:t xml:space="preserve">the </w:t>
      </w:r>
      <w:r w:rsidR="00426174">
        <w:rPr>
          <w:rFonts w:ascii="Arial" w:eastAsia="新細明體" w:hAnsi="Arial" w:cs="Arial"/>
          <w:lang w:eastAsia="zh-TW"/>
        </w:rPr>
        <w:t>RSRP of a single beam in RRM measurement</w:t>
      </w:r>
      <w:r w:rsidR="00061F1D">
        <w:rPr>
          <w:rFonts w:ascii="Arial" w:eastAsia="新細明體" w:hAnsi="Arial" w:cs="Arial"/>
          <w:lang w:eastAsia="zh-TW"/>
        </w:rPr>
        <w:t>, or so</w:t>
      </w:r>
      <w:r w:rsidR="00D3084F">
        <w:rPr>
          <w:rFonts w:ascii="Arial" w:eastAsia="新細明體" w:hAnsi="Arial" w:cs="Arial"/>
          <w:lang w:eastAsia="zh-TW"/>
        </w:rPr>
        <w:t>me additional RS is used instead</w:t>
      </w:r>
      <w:r w:rsidR="00426174">
        <w:rPr>
          <w:rFonts w:ascii="Arial" w:eastAsia="新細明體" w:hAnsi="Arial" w:cs="Arial"/>
          <w:lang w:eastAsia="zh-TW"/>
        </w:rPr>
        <w:t>.</w:t>
      </w:r>
      <w:r w:rsidR="008A6B99">
        <w:rPr>
          <w:rFonts w:ascii="Arial" w:eastAsia="新細明體" w:hAnsi="Arial" w:cs="Arial"/>
          <w:lang w:eastAsia="zh-TW"/>
        </w:rPr>
        <w:t xml:space="preserve"> </w:t>
      </w:r>
      <w:r w:rsidR="00E645A0">
        <w:rPr>
          <w:rFonts w:ascii="Arial" w:eastAsia="新細明體" w:hAnsi="Arial" w:cs="Arial"/>
          <w:lang w:eastAsia="zh-TW"/>
        </w:rPr>
        <w:t xml:space="preserve">Our suggestion is that RAN2 </w:t>
      </w:r>
      <w:r w:rsidR="00745592">
        <w:rPr>
          <w:rFonts w:ascii="Arial" w:eastAsia="新細明體" w:hAnsi="Arial" w:cs="Arial"/>
          <w:lang w:eastAsia="zh-TW"/>
        </w:rPr>
        <w:t xml:space="preserve">keeps </w:t>
      </w:r>
      <w:r w:rsidR="00061F1D">
        <w:rPr>
          <w:rFonts w:ascii="Arial" w:eastAsia="新細明體" w:hAnsi="Arial" w:cs="Arial"/>
          <w:lang w:eastAsia="zh-TW"/>
        </w:rPr>
        <w:t xml:space="preserve">using “beam” related terminology for the time being, and adopt more precise descriptions once RAN1 completes </w:t>
      </w:r>
      <w:r w:rsidR="00FB34FF">
        <w:rPr>
          <w:rFonts w:ascii="Arial" w:eastAsia="新細明體" w:hAnsi="Arial" w:cs="Arial"/>
          <w:lang w:eastAsia="zh-TW"/>
        </w:rPr>
        <w:t xml:space="preserve">the detailed </w:t>
      </w:r>
      <w:r w:rsidR="00061F1D">
        <w:rPr>
          <w:rFonts w:ascii="Arial" w:eastAsia="新細明體" w:hAnsi="Arial" w:cs="Arial"/>
          <w:lang w:eastAsia="zh-TW"/>
        </w:rPr>
        <w:t>RS design.</w:t>
      </w:r>
    </w:p>
    <w:p w14:paraId="19324B81" w14:textId="53424EDD" w:rsidR="00786E6B" w:rsidRDefault="00786E6B" w:rsidP="00786E6B">
      <w:pPr>
        <w:spacing w:after="120"/>
        <w:ind w:left="1440" w:hanging="1440"/>
        <w:jc w:val="both"/>
        <w:rPr>
          <w:rFonts w:ascii="Arial" w:eastAsia="新細明體" w:hAnsi="Arial" w:cs="Arial"/>
          <w:b/>
          <w:lang w:val="en-US" w:eastAsia="zh-TW"/>
        </w:rPr>
      </w:pPr>
      <w:r w:rsidRPr="00BC6874">
        <w:rPr>
          <w:rFonts w:ascii="Arial" w:eastAsia="新細明體" w:hAnsi="Arial" w:cs="Arial"/>
          <w:b/>
          <w:lang w:val="en-US" w:eastAsia="zh-TW"/>
        </w:rPr>
        <w:t xml:space="preserve">Proposal </w:t>
      </w:r>
      <w:r w:rsidR="00AF4E41">
        <w:rPr>
          <w:rFonts w:ascii="Arial" w:eastAsia="新細明體" w:hAnsi="Arial" w:cs="Arial"/>
          <w:b/>
          <w:lang w:val="en-US" w:eastAsia="zh-TW"/>
        </w:rPr>
        <w:t>5</w:t>
      </w:r>
      <w:r w:rsidRPr="00BC6874">
        <w:rPr>
          <w:rFonts w:ascii="Arial" w:eastAsia="新細明體" w:hAnsi="Arial" w:cs="Arial"/>
          <w:b/>
          <w:lang w:val="en-US" w:eastAsia="zh-TW"/>
        </w:rPr>
        <w:t>:</w:t>
      </w:r>
      <w:r w:rsidRPr="00BC6874">
        <w:rPr>
          <w:rFonts w:ascii="Arial" w:eastAsia="新細明體" w:hAnsi="Arial" w:cs="Arial"/>
          <w:b/>
          <w:lang w:val="en-US" w:eastAsia="zh-TW"/>
        </w:rPr>
        <w:tab/>
      </w:r>
      <w:r>
        <w:rPr>
          <w:rFonts w:ascii="Arial" w:eastAsia="新細明體" w:hAnsi="Arial" w:cs="Arial"/>
          <w:b/>
          <w:lang w:val="en-US" w:eastAsia="zh-TW"/>
        </w:rPr>
        <w:t xml:space="preserve">Regarding </w:t>
      </w:r>
      <w:r w:rsidR="00EB64C2">
        <w:rPr>
          <w:rFonts w:ascii="Arial" w:eastAsia="新細明體" w:hAnsi="Arial" w:cs="Arial"/>
          <w:b/>
          <w:lang w:val="en-US" w:eastAsia="zh-TW"/>
        </w:rPr>
        <w:t xml:space="preserve">RRM measurement in </w:t>
      </w:r>
      <w:r w:rsidR="000F01F6">
        <w:rPr>
          <w:rFonts w:ascii="Arial" w:eastAsia="新細明體" w:hAnsi="Arial" w:cs="Arial"/>
          <w:b/>
          <w:lang w:val="en-US" w:eastAsia="zh-TW"/>
        </w:rPr>
        <w:t>multi-beam cases</w:t>
      </w:r>
      <w:r w:rsidR="00501C2D">
        <w:rPr>
          <w:rFonts w:ascii="Arial" w:eastAsia="新細明體" w:hAnsi="Arial" w:cs="Arial"/>
          <w:b/>
          <w:lang w:val="en-US" w:eastAsia="zh-TW"/>
        </w:rPr>
        <w:t>, RAN2 continue</w:t>
      </w:r>
      <w:r w:rsidR="00EB64C2">
        <w:rPr>
          <w:rFonts w:ascii="Arial" w:eastAsia="新細明體" w:hAnsi="Arial" w:cs="Arial"/>
          <w:b/>
          <w:lang w:val="en-US" w:eastAsia="zh-TW"/>
        </w:rPr>
        <w:t xml:space="preserve">s </w:t>
      </w:r>
      <w:r w:rsidR="00EB64C2" w:rsidRPr="00EB64C2">
        <w:rPr>
          <w:rFonts w:ascii="Arial" w:eastAsia="新細明體" w:hAnsi="Arial" w:cs="Arial"/>
          <w:b/>
          <w:lang w:val="en-US" w:eastAsia="zh-TW"/>
        </w:rPr>
        <w:t>using “beam” related terminology for the time being, and adopt</w:t>
      </w:r>
      <w:r w:rsidR="00385C6B">
        <w:rPr>
          <w:rFonts w:ascii="Arial" w:eastAsia="新細明體" w:hAnsi="Arial" w:cs="Arial"/>
          <w:b/>
          <w:lang w:val="en-US" w:eastAsia="zh-TW"/>
        </w:rPr>
        <w:t>s</w:t>
      </w:r>
      <w:r w:rsidR="00EB64C2" w:rsidRPr="00EB64C2">
        <w:rPr>
          <w:rFonts w:ascii="Arial" w:eastAsia="新細明體" w:hAnsi="Arial" w:cs="Arial"/>
          <w:b/>
          <w:lang w:val="en-US" w:eastAsia="zh-TW"/>
        </w:rPr>
        <w:t xml:space="preserve"> more precise descriptions once RAN1 completes the detailed RS design.</w:t>
      </w:r>
    </w:p>
    <w:p w14:paraId="65125FA8" w14:textId="77777777" w:rsidR="00C22C5A" w:rsidRPr="007072FE" w:rsidRDefault="00C22C5A" w:rsidP="00C22C5A">
      <w:pPr>
        <w:pStyle w:val="Heading1"/>
        <w:overflowPunct w:val="0"/>
        <w:autoSpaceDE w:val="0"/>
        <w:autoSpaceDN w:val="0"/>
        <w:adjustRightInd w:val="0"/>
        <w:spacing w:after="120"/>
        <w:rPr>
          <w:rFonts w:eastAsia="新細明體" w:cs="Arial"/>
        </w:rPr>
      </w:pPr>
      <w:r w:rsidRPr="007072FE">
        <w:rPr>
          <w:rFonts w:eastAsia="新細明體" w:cs="Arial"/>
        </w:rPr>
        <w:t>Conclusion</w:t>
      </w:r>
    </w:p>
    <w:p w14:paraId="0CEC8A06" w14:textId="77777777" w:rsidR="00C22C5A" w:rsidRDefault="00C22C5A" w:rsidP="00C22C5A">
      <w:pPr>
        <w:spacing w:after="120"/>
        <w:rPr>
          <w:rFonts w:ascii="Arial" w:eastAsiaTheme="minorEastAsia" w:hAnsi="Arial" w:cs="Arial"/>
          <w:lang w:eastAsia="zh-TW"/>
        </w:rPr>
      </w:pPr>
      <w:r>
        <w:rPr>
          <w:rFonts w:ascii="Arial" w:eastAsiaTheme="minorEastAsia" w:hAnsi="Arial" w:cs="Arial" w:hint="eastAsia"/>
          <w:lang w:eastAsia="zh-TW"/>
        </w:rPr>
        <w:t xml:space="preserve">Through system level simulations, </w:t>
      </w:r>
      <w:r>
        <w:rPr>
          <w:rFonts w:ascii="Arial" w:eastAsiaTheme="minorEastAsia" w:hAnsi="Arial" w:cs="Arial"/>
          <w:lang w:eastAsia="zh-TW"/>
        </w:rPr>
        <w:t>we have the following observations.</w:t>
      </w:r>
    </w:p>
    <w:p w14:paraId="6977C16C" w14:textId="77777777" w:rsidR="00C22C5A" w:rsidRPr="0085538A" w:rsidRDefault="00C22C5A" w:rsidP="00C22C5A">
      <w:pPr>
        <w:spacing w:after="120"/>
        <w:jc w:val="both"/>
        <w:rPr>
          <w:rFonts w:ascii="Arial" w:eastAsia="新細明體" w:hAnsi="Arial" w:cs="Arial"/>
          <w:i/>
          <w:lang w:val="en-US" w:eastAsia="zh-TW"/>
        </w:rPr>
      </w:pPr>
      <w:r w:rsidRPr="0085538A">
        <w:rPr>
          <w:rFonts w:ascii="Arial" w:eastAsia="新細明體" w:hAnsi="Arial" w:cs="Arial" w:hint="eastAsia"/>
          <w:i/>
          <w:lang w:val="en-US" w:eastAsia="zh-TW"/>
        </w:rPr>
        <w:t>Observation 1:</w:t>
      </w:r>
      <w:r w:rsidRPr="0085538A">
        <w:rPr>
          <w:rFonts w:ascii="Arial" w:eastAsia="新細明體" w:hAnsi="Arial" w:cs="Arial" w:hint="eastAsia"/>
          <w:i/>
          <w:lang w:val="en-US" w:eastAsia="zh-TW"/>
        </w:rPr>
        <w:tab/>
      </w:r>
      <w:r w:rsidRPr="0085538A">
        <w:rPr>
          <w:rFonts w:ascii="Arial" w:eastAsia="新細明體" w:hAnsi="Arial" w:cs="Arial"/>
          <w:i/>
          <w:lang w:val="en-US" w:eastAsia="zh-TW"/>
        </w:rPr>
        <w:t xml:space="preserve">Choosing shorter TTT leads to a lower </w:t>
      </w:r>
      <w:proofErr w:type="spellStart"/>
      <w:r w:rsidRPr="0085538A">
        <w:rPr>
          <w:rFonts w:ascii="Arial" w:eastAsia="新細明體" w:hAnsi="Arial" w:cs="Arial"/>
          <w:i/>
          <w:lang w:val="en-US" w:eastAsia="zh-TW"/>
        </w:rPr>
        <w:t>HoF</w:t>
      </w:r>
      <w:proofErr w:type="spellEnd"/>
      <w:r w:rsidRPr="0085538A">
        <w:rPr>
          <w:rFonts w:ascii="Arial" w:eastAsia="新細明體" w:hAnsi="Arial" w:cs="Arial"/>
          <w:i/>
          <w:lang w:val="en-US" w:eastAsia="zh-TW"/>
        </w:rPr>
        <w:t xml:space="preserve"> rate</w:t>
      </w:r>
      <w:r>
        <w:rPr>
          <w:rFonts w:ascii="Arial" w:eastAsia="新細明體" w:hAnsi="Arial" w:cs="Arial"/>
          <w:i/>
          <w:lang w:val="en-US" w:eastAsia="zh-TW"/>
        </w:rPr>
        <w:t xml:space="preserve"> and slightly shorter cell-level </w:t>
      </w:r>
      <w:proofErr w:type="spellStart"/>
      <w:r>
        <w:rPr>
          <w:rFonts w:ascii="Arial" w:eastAsia="新細明體" w:hAnsi="Arial" w:cs="Arial"/>
          <w:i/>
          <w:lang w:val="en-US" w:eastAsia="zh-TW"/>
        </w:rPr>
        <w:t>ToS</w:t>
      </w:r>
      <w:proofErr w:type="spellEnd"/>
      <w:r w:rsidRPr="0085538A">
        <w:rPr>
          <w:rFonts w:ascii="Arial" w:eastAsia="新細明體" w:hAnsi="Arial" w:cs="Arial"/>
          <w:i/>
          <w:lang w:val="en-US" w:eastAsia="zh-TW"/>
        </w:rPr>
        <w:t>.</w:t>
      </w:r>
    </w:p>
    <w:p w14:paraId="324443BF" w14:textId="77777777" w:rsidR="00C22C5A" w:rsidRPr="0085538A" w:rsidRDefault="00C22C5A" w:rsidP="00C22C5A">
      <w:pPr>
        <w:spacing w:after="120"/>
        <w:jc w:val="both"/>
        <w:rPr>
          <w:rFonts w:ascii="Arial" w:eastAsia="新細明體" w:hAnsi="Arial" w:cs="Arial"/>
          <w:i/>
          <w:lang w:val="en-US" w:eastAsia="zh-TW"/>
        </w:rPr>
      </w:pPr>
      <w:r w:rsidRPr="0085538A">
        <w:rPr>
          <w:rFonts w:ascii="Arial" w:eastAsia="新細明體" w:hAnsi="Arial" w:cs="Arial" w:hint="eastAsia"/>
          <w:i/>
          <w:lang w:val="en-US" w:eastAsia="zh-TW"/>
        </w:rPr>
        <w:t>Observation 2:</w:t>
      </w:r>
      <w:r w:rsidRPr="0085538A">
        <w:rPr>
          <w:rFonts w:ascii="Arial" w:eastAsia="新細明體" w:hAnsi="Arial" w:cs="Arial" w:hint="eastAsia"/>
          <w:i/>
          <w:lang w:val="en-US" w:eastAsia="zh-TW"/>
        </w:rPr>
        <w:tab/>
      </w:r>
      <w:r w:rsidRPr="0085538A">
        <w:rPr>
          <w:rFonts w:ascii="Arial" w:eastAsia="新細明體" w:hAnsi="Arial" w:cs="Arial"/>
          <w:i/>
          <w:lang w:val="en-US" w:eastAsia="zh-TW"/>
        </w:rPr>
        <w:t xml:space="preserve">Blockage </w:t>
      </w:r>
      <w:r>
        <w:rPr>
          <w:rFonts w:ascii="Arial" w:eastAsia="新細明體" w:hAnsi="Arial" w:cs="Arial"/>
          <w:i/>
          <w:lang w:val="en-US" w:eastAsia="zh-TW"/>
        </w:rPr>
        <w:t>effect results in</w:t>
      </w:r>
      <w:r w:rsidRPr="0085538A">
        <w:rPr>
          <w:rFonts w:ascii="Arial" w:eastAsia="新細明體" w:hAnsi="Arial" w:cs="Arial"/>
          <w:i/>
          <w:lang w:val="en-US" w:eastAsia="zh-TW"/>
        </w:rPr>
        <w:t xml:space="preserve"> higher </w:t>
      </w:r>
      <w:proofErr w:type="spellStart"/>
      <w:r w:rsidRPr="0085538A">
        <w:rPr>
          <w:rFonts w:ascii="Arial" w:eastAsia="新細明體" w:hAnsi="Arial" w:cs="Arial"/>
          <w:i/>
          <w:lang w:val="en-US" w:eastAsia="zh-TW"/>
        </w:rPr>
        <w:t>HoF</w:t>
      </w:r>
      <w:proofErr w:type="spellEnd"/>
      <w:r w:rsidRPr="0085538A">
        <w:rPr>
          <w:rFonts w:ascii="Arial" w:eastAsia="新細明體" w:hAnsi="Arial" w:cs="Arial"/>
          <w:i/>
          <w:lang w:val="en-US" w:eastAsia="zh-TW"/>
        </w:rPr>
        <w:t xml:space="preserve"> rate</w:t>
      </w:r>
      <w:r>
        <w:rPr>
          <w:rFonts w:ascii="Arial" w:eastAsia="新細明體" w:hAnsi="Arial" w:cs="Arial"/>
          <w:i/>
          <w:lang w:val="en-US" w:eastAsia="zh-TW"/>
        </w:rPr>
        <w:t xml:space="preserve"> and slightly longer cell-level </w:t>
      </w:r>
      <w:proofErr w:type="spellStart"/>
      <w:r>
        <w:rPr>
          <w:rFonts w:ascii="Arial" w:eastAsia="新細明體" w:hAnsi="Arial" w:cs="Arial"/>
          <w:i/>
          <w:lang w:val="en-US" w:eastAsia="zh-TW"/>
        </w:rPr>
        <w:t>ToS</w:t>
      </w:r>
      <w:proofErr w:type="spellEnd"/>
      <w:r w:rsidRPr="0085538A">
        <w:rPr>
          <w:rFonts w:ascii="Arial" w:eastAsia="新細明體" w:hAnsi="Arial" w:cs="Arial"/>
          <w:i/>
          <w:lang w:val="en-US" w:eastAsia="zh-TW"/>
        </w:rPr>
        <w:t>.</w:t>
      </w:r>
    </w:p>
    <w:p w14:paraId="7FE7C55C" w14:textId="77777777" w:rsidR="00C22C5A" w:rsidRPr="0085538A" w:rsidRDefault="00C22C5A" w:rsidP="00C22C5A">
      <w:pPr>
        <w:spacing w:after="120"/>
        <w:jc w:val="both"/>
        <w:rPr>
          <w:rFonts w:ascii="Arial" w:eastAsia="新細明體" w:hAnsi="Arial" w:cs="Arial"/>
          <w:i/>
          <w:lang w:val="en-US" w:eastAsia="zh-TW"/>
        </w:rPr>
      </w:pPr>
      <w:r w:rsidRPr="0085538A">
        <w:rPr>
          <w:rFonts w:ascii="Arial" w:eastAsia="新細明體" w:hAnsi="Arial" w:cs="Arial"/>
          <w:i/>
          <w:lang w:val="en-US" w:eastAsia="zh-TW"/>
        </w:rPr>
        <w:t>Observation 3:</w:t>
      </w:r>
      <w:r w:rsidRPr="0085538A">
        <w:rPr>
          <w:rFonts w:ascii="Arial" w:eastAsia="新細明體" w:hAnsi="Arial" w:cs="Arial"/>
          <w:i/>
          <w:lang w:val="en-US" w:eastAsia="zh-TW"/>
        </w:rPr>
        <w:tab/>
        <w:t>The major cause o</w:t>
      </w:r>
      <w:r>
        <w:rPr>
          <w:rFonts w:ascii="Arial" w:eastAsia="新細明體" w:hAnsi="Arial" w:cs="Arial"/>
          <w:i/>
          <w:lang w:val="en-US" w:eastAsia="zh-TW"/>
        </w:rPr>
        <w:t xml:space="preserve">f NR handover failure is </w:t>
      </w:r>
      <w:r w:rsidRPr="0085538A">
        <w:rPr>
          <w:rFonts w:ascii="Arial" w:eastAsia="新細明體" w:hAnsi="Arial" w:cs="Arial"/>
          <w:i/>
          <w:lang w:val="en-US" w:eastAsia="zh-TW"/>
        </w:rPr>
        <w:t>the failure in handover command delivery.</w:t>
      </w:r>
    </w:p>
    <w:p w14:paraId="798B457E" w14:textId="77777777" w:rsidR="00C22C5A" w:rsidRDefault="00C22C5A" w:rsidP="00C22C5A">
      <w:pPr>
        <w:spacing w:after="120"/>
        <w:ind w:left="1440" w:hanging="1440"/>
        <w:jc w:val="both"/>
        <w:rPr>
          <w:rFonts w:ascii="Arial" w:eastAsia="新細明體" w:hAnsi="Arial" w:cs="Arial"/>
          <w:i/>
          <w:lang w:val="en-US" w:eastAsia="zh-TW"/>
        </w:rPr>
      </w:pPr>
      <w:r w:rsidRPr="00BC0CD4">
        <w:rPr>
          <w:rFonts w:ascii="Arial" w:eastAsia="新細明體" w:hAnsi="Arial" w:cs="Arial" w:hint="eastAsia"/>
          <w:i/>
          <w:lang w:val="en-US" w:eastAsia="zh-TW"/>
        </w:rPr>
        <w:t>O</w:t>
      </w:r>
      <w:r w:rsidRPr="00BC0CD4">
        <w:rPr>
          <w:rFonts w:ascii="Arial" w:eastAsia="新細明體" w:hAnsi="Arial" w:cs="Arial"/>
          <w:i/>
          <w:lang w:val="en-US" w:eastAsia="zh-TW"/>
        </w:rPr>
        <w:t xml:space="preserve">bservation </w:t>
      </w:r>
      <w:r>
        <w:rPr>
          <w:rFonts w:ascii="Arial" w:eastAsia="新細明體" w:hAnsi="Arial" w:cs="Arial"/>
          <w:i/>
          <w:lang w:val="en-US" w:eastAsia="zh-TW"/>
        </w:rPr>
        <w:t>4</w:t>
      </w:r>
      <w:r w:rsidRPr="00BC0CD4">
        <w:rPr>
          <w:rFonts w:ascii="Arial" w:eastAsia="新細明體" w:hAnsi="Arial" w:cs="Arial"/>
          <w:i/>
          <w:lang w:val="en-US" w:eastAsia="zh-TW"/>
        </w:rPr>
        <w:t>:</w:t>
      </w:r>
      <w:r w:rsidRPr="00BC0CD4">
        <w:rPr>
          <w:rFonts w:ascii="Arial" w:eastAsia="新細明體" w:hAnsi="Arial" w:cs="Arial"/>
          <w:i/>
          <w:lang w:val="en-US" w:eastAsia="zh-TW"/>
        </w:rPr>
        <w:tab/>
      </w:r>
      <w:r w:rsidRPr="002B5138">
        <w:rPr>
          <w:rFonts w:ascii="Arial" w:eastAsia="新細明體" w:hAnsi="Arial" w:cs="Arial"/>
          <w:i/>
          <w:lang w:val="en-US" w:eastAsia="zh-TW"/>
        </w:rPr>
        <w:t xml:space="preserve">Considering more beams in </w:t>
      </w:r>
      <w:r>
        <w:rPr>
          <w:rFonts w:ascii="Arial" w:eastAsia="新細明體" w:hAnsi="Arial" w:cs="Arial"/>
          <w:i/>
          <w:lang w:val="en-US" w:eastAsia="zh-TW"/>
        </w:rPr>
        <w:t xml:space="preserve">NR </w:t>
      </w:r>
      <w:r w:rsidRPr="002B5138">
        <w:rPr>
          <w:rFonts w:ascii="Arial" w:eastAsia="新細明體" w:hAnsi="Arial" w:cs="Arial"/>
          <w:i/>
          <w:lang w:val="en-US" w:eastAsia="zh-TW"/>
        </w:rPr>
        <w:t>cell qualit</w:t>
      </w:r>
      <w:r>
        <w:rPr>
          <w:rFonts w:ascii="Arial" w:eastAsia="新細明體" w:hAnsi="Arial" w:cs="Arial"/>
          <w:i/>
          <w:lang w:val="en-US" w:eastAsia="zh-TW"/>
        </w:rPr>
        <w:t>y derivation reduces c</w:t>
      </w:r>
      <w:r w:rsidRPr="002B5138">
        <w:rPr>
          <w:rFonts w:ascii="Arial" w:eastAsia="新細明體" w:hAnsi="Arial" w:cs="Arial"/>
          <w:i/>
          <w:lang w:val="en-US" w:eastAsia="zh-TW"/>
        </w:rPr>
        <w:t xml:space="preserve">ell-level PP rate, at the cost of </w:t>
      </w:r>
      <w:r>
        <w:rPr>
          <w:rFonts w:ascii="Arial" w:eastAsia="新細明體" w:hAnsi="Arial" w:cs="Arial"/>
          <w:i/>
          <w:lang w:val="en-US" w:eastAsia="zh-TW"/>
        </w:rPr>
        <w:t xml:space="preserve">potentially </w:t>
      </w:r>
      <w:r w:rsidRPr="002B5138">
        <w:rPr>
          <w:rFonts w:ascii="Arial" w:eastAsia="新細明體" w:hAnsi="Arial" w:cs="Arial"/>
          <w:i/>
          <w:lang w:val="en-US" w:eastAsia="zh-TW"/>
        </w:rPr>
        <w:t xml:space="preserve">higher </w:t>
      </w:r>
      <w:proofErr w:type="spellStart"/>
      <w:r w:rsidRPr="002B5138">
        <w:rPr>
          <w:rFonts w:ascii="Arial" w:eastAsia="新細明體" w:hAnsi="Arial" w:cs="Arial"/>
          <w:i/>
          <w:lang w:val="en-US" w:eastAsia="zh-TW"/>
        </w:rPr>
        <w:t>HoF</w:t>
      </w:r>
      <w:proofErr w:type="spellEnd"/>
      <w:r w:rsidRPr="00BC0CD4">
        <w:rPr>
          <w:rFonts w:ascii="Arial" w:eastAsia="新細明體" w:hAnsi="Arial" w:cs="Arial"/>
          <w:i/>
          <w:lang w:val="en-US" w:eastAsia="zh-TW"/>
        </w:rPr>
        <w:t>.</w:t>
      </w:r>
    </w:p>
    <w:p w14:paraId="68BD1BAE" w14:textId="638C6A92" w:rsidR="009650EC" w:rsidRDefault="009650EC" w:rsidP="009650EC">
      <w:pPr>
        <w:spacing w:after="120"/>
        <w:ind w:left="1440" w:hanging="1440"/>
        <w:jc w:val="both"/>
        <w:rPr>
          <w:rFonts w:ascii="Arial" w:eastAsia="新細明體" w:hAnsi="Arial" w:cs="Arial"/>
          <w:i/>
          <w:lang w:val="en-US" w:eastAsia="zh-TW"/>
        </w:rPr>
      </w:pPr>
      <w:r w:rsidRPr="005103C5">
        <w:rPr>
          <w:rFonts w:ascii="Arial" w:eastAsia="新細明體" w:hAnsi="Arial" w:cs="Arial"/>
          <w:i/>
          <w:lang w:val="en-US" w:eastAsia="zh-TW"/>
        </w:rPr>
        <w:t>Observation 5:</w:t>
      </w:r>
      <w:r w:rsidRPr="005103C5">
        <w:rPr>
          <w:rFonts w:ascii="Arial" w:eastAsia="新細明體" w:hAnsi="Arial" w:cs="Arial"/>
          <w:i/>
          <w:lang w:val="en-US" w:eastAsia="zh-TW"/>
        </w:rPr>
        <w:tab/>
      </w:r>
      <w:r>
        <w:rPr>
          <w:rFonts w:ascii="Arial" w:eastAsia="新細明體" w:hAnsi="Arial" w:cs="Arial"/>
          <w:i/>
          <w:lang w:val="en-US" w:eastAsia="zh-TW"/>
        </w:rPr>
        <w:t>C</w:t>
      </w:r>
      <w:r w:rsidRPr="005103C5">
        <w:rPr>
          <w:rFonts w:ascii="Arial" w:eastAsia="新細明體" w:hAnsi="Arial" w:cs="Arial"/>
          <w:i/>
          <w:lang w:val="en-US" w:eastAsia="zh-TW"/>
        </w:rPr>
        <w:t>onsider</w:t>
      </w:r>
      <w:r>
        <w:rPr>
          <w:rFonts w:ascii="Arial" w:eastAsia="新細明體" w:hAnsi="Arial" w:cs="Arial"/>
          <w:i/>
          <w:lang w:val="en-US" w:eastAsia="zh-TW"/>
        </w:rPr>
        <w:t>ing</w:t>
      </w:r>
      <w:r w:rsidRPr="005103C5">
        <w:rPr>
          <w:rFonts w:ascii="Arial" w:eastAsia="新細明體" w:hAnsi="Arial" w:cs="Arial"/>
          <w:i/>
          <w:lang w:val="en-US" w:eastAsia="zh-TW"/>
        </w:rPr>
        <w:t xml:space="preserve"> all detectable beams in cell quality derivation</w:t>
      </w:r>
      <w:r>
        <w:rPr>
          <w:rFonts w:ascii="Arial" w:eastAsia="新細明體" w:hAnsi="Arial" w:cs="Arial"/>
          <w:i/>
          <w:lang w:val="en-US" w:eastAsia="zh-TW"/>
        </w:rPr>
        <w:t xml:space="preserve"> may lead to </w:t>
      </w:r>
      <w:r w:rsidR="001367EB">
        <w:rPr>
          <w:rFonts w:ascii="Arial" w:eastAsia="新細明體" w:hAnsi="Arial" w:cs="Arial"/>
          <w:i/>
          <w:lang w:val="en-US" w:eastAsia="zh-TW"/>
        </w:rPr>
        <w:t xml:space="preserve">a </w:t>
      </w:r>
      <w:r>
        <w:rPr>
          <w:rFonts w:ascii="Arial" w:eastAsia="新細明體" w:hAnsi="Arial" w:cs="Arial"/>
          <w:i/>
          <w:lang w:val="en-US" w:eastAsia="zh-TW"/>
        </w:rPr>
        <w:t>too conservative handover decision</w:t>
      </w:r>
      <w:r w:rsidRPr="005103C5">
        <w:rPr>
          <w:rFonts w:ascii="Arial" w:eastAsia="新細明體" w:hAnsi="Arial" w:cs="Arial"/>
          <w:i/>
          <w:lang w:val="en-US" w:eastAsia="zh-TW"/>
        </w:rPr>
        <w:t>.</w:t>
      </w:r>
    </w:p>
    <w:p w14:paraId="3C4FE332" w14:textId="2752DC3D" w:rsidR="00F7600D" w:rsidRPr="00F7600D" w:rsidRDefault="00F7600D" w:rsidP="00F7600D">
      <w:pPr>
        <w:spacing w:after="120"/>
        <w:ind w:left="1440" w:hanging="1440"/>
        <w:jc w:val="both"/>
        <w:rPr>
          <w:rFonts w:ascii="Arial" w:eastAsia="新細明體" w:hAnsi="Arial" w:cs="Arial" w:hint="eastAsia"/>
          <w:i/>
          <w:lang w:val="en-US" w:eastAsia="zh-TW"/>
        </w:rPr>
      </w:pPr>
      <w:r>
        <w:rPr>
          <w:rFonts w:ascii="Arial" w:eastAsia="新細明體" w:hAnsi="Arial" w:cs="Arial"/>
          <w:i/>
          <w:lang w:val="en-US" w:eastAsia="zh-TW"/>
        </w:rPr>
        <w:t>Observation 6</w:t>
      </w:r>
      <w:r w:rsidRPr="005103C5">
        <w:rPr>
          <w:rFonts w:ascii="Arial" w:eastAsia="新細明體" w:hAnsi="Arial" w:cs="Arial"/>
          <w:i/>
          <w:lang w:val="en-US" w:eastAsia="zh-TW"/>
        </w:rPr>
        <w:t>:</w:t>
      </w:r>
      <w:r w:rsidRPr="005103C5">
        <w:rPr>
          <w:rFonts w:ascii="Arial" w:eastAsia="新細明體" w:hAnsi="Arial" w:cs="Arial"/>
          <w:i/>
          <w:lang w:val="en-US" w:eastAsia="zh-TW"/>
        </w:rPr>
        <w:tab/>
      </w:r>
      <w:r>
        <w:rPr>
          <w:rFonts w:ascii="Arial" w:eastAsia="新細明體" w:hAnsi="Arial" w:cs="Arial"/>
          <w:i/>
          <w:lang w:val="en-US" w:eastAsia="zh-TW"/>
        </w:rPr>
        <w:t>C</w:t>
      </w:r>
      <w:r w:rsidRPr="005103C5">
        <w:rPr>
          <w:rFonts w:ascii="Arial" w:eastAsia="新細明體" w:hAnsi="Arial" w:cs="Arial"/>
          <w:i/>
          <w:lang w:val="en-US" w:eastAsia="zh-TW"/>
        </w:rPr>
        <w:t>onsider</w:t>
      </w:r>
      <w:r>
        <w:rPr>
          <w:rFonts w:ascii="Arial" w:eastAsia="新細明體" w:hAnsi="Arial" w:cs="Arial"/>
          <w:i/>
          <w:lang w:val="en-US" w:eastAsia="zh-TW"/>
        </w:rPr>
        <w:t>ing</w:t>
      </w:r>
      <w:r w:rsidRPr="005103C5">
        <w:rPr>
          <w:rFonts w:ascii="Arial" w:eastAsia="新細明體" w:hAnsi="Arial" w:cs="Arial"/>
          <w:i/>
          <w:lang w:val="en-US" w:eastAsia="zh-TW"/>
        </w:rPr>
        <w:t xml:space="preserve"> all detectable beams in cell quality derivation</w:t>
      </w:r>
      <w:r>
        <w:rPr>
          <w:rFonts w:ascii="Arial" w:eastAsia="新細明體" w:hAnsi="Arial" w:cs="Arial"/>
          <w:i/>
          <w:lang w:val="en-US" w:eastAsia="zh-TW"/>
        </w:rPr>
        <w:t xml:space="preserve"> improves mobility robustness when there is blockage</w:t>
      </w:r>
      <w:r w:rsidRPr="005103C5">
        <w:rPr>
          <w:rFonts w:ascii="Arial" w:eastAsia="新細明體" w:hAnsi="Arial" w:cs="Arial"/>
          <w:i/>
          <w:lang w:val="en-US" w:eastAsia="zh-TW"/>
        </w:rPr>
        <w:t>.</w:t>
      </w:r>
    </w:p>
    <w:p w14:paraId="6EF5E257" w14:textId="5F2BFAEC" w:rsidR="00C22C5A" w:rsidRDefault="00C22C5A" w:rsidP="00C22C5A">
      <w:pPr>
        <w:spacing w:after="120"/>
        <w:ind w:left="1440" w:hanging="1440"/>
        <w:jc w:val="both"/>
        <w:rPr>
          <w:rFonts w:ascii="Arial" w:eastAsia="新細明體" w:hAnsi="Arial" w:cs="Arial"/>
          <w:i/>
          <w:lang w:val="en-US" w:eastAsia="zh-TW"/>
        </w:rPr>
      </w:pPr>
      <w:r w:rsidRPr="000A0E7A">
        <w:rPr>
          <w:rFonts w:ascii="Arial" w:eastAsia="新細明體" w:hAnsi="Arial" w:cs="Arial" w:hint="eastAsia"/>
          <w:i/>
          <w:lang w:val="en-US" w:eastAsia="zh-TW"/>
        </w:rPr>
        <w:t xml:space="preserve">Observation </w:t>
      </w:r>
      <w:r w:rsidR="00E063D1">
        <w:rPr>
          <w:rFonts w:ascii="Arial" w:eastAsia="新細明體" w:hAnsi="Arial" w:cs="Arial"/>
          <w:i/>
          <w:lang w:val="en-US" w:eastAsia="zh-TW"/>
        </w:rPr>
        <w:t>7</w:t>
      </w:r>
      <w:r w:rsidRPr="000A0E7A">
        <w:rPr>
          <w:rFonts w:ascii="Arial" w:eastAsia="新細明體" w:hAnsi="Arial" w:cs="Arial" w:hint="eastAsia"/>
          <w:i/>
          <w:lang w:val="en-US" w:eastAsia="zh-TW"/>
        </w:rPr>
        <w:t>:</w:t>
      </w:r>
      <w:r w:rsidRPr="000A0E7A">
        <w:rPr>
          <w:rFonts w:ascii="Arial" w:eastAsia="新細明體" w:hAnsi="Arial" w:cs="Arial" w:hint="eastAsia"/>
          <w:i/>
          <w:lang w:val="en-US" w:eastAsia="zh-TW"/>
        </w:rPr>
        <w:tab/>
      </w:r>
      <w:r>
        <w:rPr>
          <w:rFonts w:ascii="Arial" w:eastAsia="新細明體" w:hAnsi="Arial" w:cs="Arial"/>
          <w:i/>
          <w:lang w:val="en-US" w:eastAsia="zh-TW"/>
        </w:rPr>
        <w:t>C</w:t>
      </w:r>
      <w:r w:rsidRPr="000A0E7A">
        <w:rPr>
          <w:rFonts w:ascii="Arial" w:eastAsia="新細明體" w:hAnsi="Arial" w:cs="Arial"/>
          <w:i/>
          <w:lang w:val="en-US" w:eastAsia="zh-TW"/>
        </w:rPr>
        <w:t>onside</w:t>
      </w:r>
      <w:r>
        <w:rPr>
          <w:rFonts w:ascii="Arial" w:eastAsia="新細明體" w:hAnsi="Arial" w:cs="Arial"/>
          <w:i/>
          <w:lang w:val="en-US" w:eastAsia="zh-TW"/>
        </w:rPr>
        <w:t>ring number of beams above a given threshold in measurement events allows the network to explore different operation point for UE mobility.</w:t>
      </w:r>
    </w:p>
    <w:p w14:paraId="69F90F46" w14:textId="77777777" w:rsidR="00C22C5A" w:rsidRDefault="00C22C5A" w:rsidP="00C22C5A">
      <w:pPr>
        <w:spacing w:after="120"/>
        <w:rPr>
          <w:rFonts w:ascii="Arial" w:hAnsi="Arial" w:cs="Arial"/>
        </w:rPr>
      </w:pPr>
      <w:r>
        <w:rPr>
          <w:rFonts w:ascii="Arial" w:hAnsi="Arial" w:cs="Arial"/>
        </w:rPr>
        <w:t>I</w:t>
      </w:r>
      <w:r w:rsidRPr="007072FE">
        <w:rPr>
          <w:rFonts w:ascii="Arial" w:hAnsi="Arial" w:cs="Arial"/>
        </w:rPr>
        <w:t>t is proposed to discuss and decide on the following proposals:</w:t>
      </w:r>
    </w:p>
    <w:p w14:paraId="5F96C916" w14:textId="1C47682C" w:rsidR="00C22DAA" w:rsidRPr="00F50268" w:rsidRDefault="00C22DAA" w:rsidP="00C22DAA">
      <w:pPr>
        <w:spacing w:after="120"/>
        <w:ind w:left="1440" w:hanging="1440"/>
        <w:jc w:val="both"/>
        <w:rPr>
          <w:rFonts w:ascii="Arial" w:eastAsia="新細明體" w:hAnsi="Arial" w:cs="Arial"/>
          <w:b/>
          <w:lang w:val="en-US" w:eastAsia="zh-TW"/>
        </w:rPr>
      </w:pPr>
      <w:r w:rsidRPr="00A87125">
        <w:rPr>
          <w:rFonts w:ascii="Arial" w:eastAsia="新細明體" w:hAnsi="Arial" w:cs="Arial"/>
          <w:b/>
          <w:lang w:val="en-US" w:eastAsia="zh-TW"/>
        </w:rPr>
        <w:t>Proposal</w:t>
      </w:r>
      <w:r>
        <w:rPr>
          <w:rFonts w:ascii="Arial" w:eastAsia="新細明體" w:hAnsi="Arial" w:cs="Arial"/>
          <w:b/>
          <w:lang w:val="en-US" w:eastAsia="zh-TW"/>
        </w:rPr>
        <w:t xml:space="preserve"> 1</w:t>
      </w:r>
      <w:r w:rsidRPr="00A87125">
        <w:rPr>
          <w:rFonts w:ascii="Arial" w:eastAsia="新細明體" w:hAnsi="Arial" w:cs="Arial"/>
          <w:b/>
          <w:lang w:val="en-US" w:eastAsia="zh-TW"/>
        </w:rPr>
        <w:t>:</w:t>
      </w:r>
      <w:r>
        <w:rPr>
          <w:rFonts w:ascii="Arial" w:eastAsia="新細明體" w:hAnsi="Arial" w:cs="Arial"/>
          <w:b/>
          <w:lang w:val="en-US" w:eastAsia="zh-TW"/>
        </w:rPr>
        <w:tab/>
        <w:t>The cell quality is</w:t>
      </w:r>
      <w:r w:rsidRPr="00DF75CB">
        <w:rPr>
          <w:rFonts w:ascii="Arial" w:eastAsia="新細明體" w:hAnsi="Arial" w:cs="Arial"/>
          <w:b/>
          <w:lang w:val="en-US" w:eastAsia="zh-TW"/>
        </w:rPr>
        <w:t xml:space="preserve"> derived from </w:t>
      </w:r>
      <w:r>
        <w:rPr>
          <w:rFonts w:ascii="Arial" w:eastAsia="新細明體" w:hAnsi="Arial" w:cs="Arial"/>
          <w:b/>
          <w:lang w:val="en-US" w:eastAsia="zh-TW"/>
        </w:rPr>
        <w:t xml:space="preserve">the </w:t>
      </w:r>
      <w:r w:rsidRPr="005E698A">
        <w:rPr>
          <w:rFonts w:ascii="Arial" w:eastAsia="新細明體" w:hAnsi="Arial" w:cs="Arial"/>
          <w:b/>
          <w:lang w:eastAsia="zh-TW"/>
        </w:rPr>
        <w:t>measurement results</w:t>
      </w:r>
      <w:r w:rsidRPr="00DF75CB">
        <w:rPr>
          <w:rFonts w:ascii="Arial" w:eastAsia="新細明體" w:hAnsi="Arial" w:cs="Arial"/>
          <w:b/>
          <w:lang w:val="en-US" w:eastAsia="zh-TW"/>
        </w:rPr>
        <w:t xml:space="preserve"> </w:t>
      </w:r>
      <w:r>
        <w:rPr>
          <w:rFonts w:ascii="Arial" w:eastAsia="新細明體" w:hAnsi="Arial" w:cs="Arial"/>
          <w:b/>
          <w:lang w:val="en-US" w:eastAsia="zh-TW"/>
        </w:rPr>
        <w:t xml:space="preserve">of </w:t>
      </w:r>
      <w:r w:rsidR="009B3F83">
        <w:rPr>
          <w:rFonts w:ascii="Arial" w:eastAsia="新細明體" w:hAnsi="Arial" w:cs="Arial"/>
          <w:b/>
          <w:lang w:val="en-US" w:eastAsia="zh-TW"/>
        </w:rPr>
        <w:t>“</w:t>
      </w:r>
      <w:r w:rsidRPr="00DF75CB">
        <w:rPr>
          <w:rFonts w:ascii="Arial" w:eastAsia="新細明體" w:hAnsi="Arial" w:cs="Arial"/>
          <w:b/>
          <w:lang w:val="en-US" w:eastAsia="zh-TW"/>
        </w:rPr>
        <w:t>N best beams</w:t>
      </w:r>
      <w:r w:rsidR="009B3F83">
        <w:rPr>
          <w:rFonts w:ascii="Arial" w:eastAsia="新細明體" w:hAnsi="Arial" w:cs="Arial"/>
          <w:b/>
          <w:lang w:val="en-US" w:eastAsia="zh-TW"/>
        </w:rPr>
        <w:t>”</w:t>
      </w:r>
      <w:r w:rsidRPr="00DF75CB">
        <w:rPr>
          <w:rFonts w:ascii="Arial" w:eastAsia="新細明體" w:hAnsi="Arial" w:cs="Arial"/>
          <w:b/>
          <w:lang w:val="en-US" w:eastAsia="zh-TW"/>
        </w:rPr>
        <w:t xml:space="preserve"> of a cell.</w:t>
      </w:r>
    </w:p>
    <w:p w14:paraId="2E116AE1" w14:textId="568B268A" w:rsidR="00C22DAA" w:rsidRPr="00193876" w:rsidRDefault="00C22DAA" w:rsidP="00C22DAA">
      <w:pPr>
        <w:spacing w:after="12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When</w:t>
      </w:r>
      <w:r w:rsidRPr="005E698A">
        <w:t xml:space="preserve"> </w:t>
      </w:r>
      <w:r>
        <w:rPr>
          <w:rFonts w:ascii="Arial" w:eastAsia="新細明體" w:hAnsi="Arial" w:cs="Arial"/>
          <w:b/>
          <w:lang w:eastAsia="zh-TW"/>
        </w:rPr>
        <w:t xml:space="preserve">multiple beams are considered, the cell quality can be derived by averaging the </w:t>
      </w:r>
      <w:r w:rsidRPr="005E698A">
        <w:rPr>
          <w:rFonts w:ascii="Arial" w:eastAsia="新細明體" w:hAnsi="Arial" w:cs="Arial"/>
          <w:b/>
          <w:lang w:eastAsia="zh-TW"/>
        </w:rPr>
        <w:t>measurement results</w:t>
      </w:r>
      <w:r>
        <w:rPr>
          <w:rFonts w:ascii="Arial" w:eastAsia="新細明體" w:hAnsi="Arial" w:cs="Arial"/>
          <w:b/>
          <w:lang w:eastAsia="zh-TW"/>
        </w:rPr>
        <w:t xml:space="preserve"> of these beams.</w:t>
      </w:r>
    </w:p>
    <w:p w14:paraId="2A3A38FA" w14:textId="6F4B39D1" w:rsidR="00C22C5A" w:rsidRDefault="00C22C5A" w:rsidP="00C22C5A">
      <w:pPr>
        <w:spacing w:after="120"/>
        <w:ind w:left="1440" w:hanging="1440"/>
        <w:jc w:val="both"/>
        <w:rPr>
          <w:rFonts w:ascii="Arial" w:eastAsia="新細明體" w:hAnsi="Arial" w:cs="Arial"/>
          <w:b/>
          <w:lang w:val="en-US" w:eastAsia="zh-TW"/>
        </w:rPr>
      </w:pPr>
      <w:r w:rsidRPr="00A87125">
        <w:rPr>
          <w:rFonts w:ascii="Arial" w:eastAsia="新細明體" w:hAnsi="Arial" w:cs="Arial"/>
          <w:b/>
          <w:lang w:val="en-US" w:eastAsia="zh-TW"/>
        </w:rPr>
        <w:t xml:space="preserve">Proposal </w:t>
      </w:r>
      <w:r w:rsidR="00C22DAA">
        <w:rPr>
          <w:rFonts w:ascii="Arial" w:eastAsia="新細明體" w:hAnsi="Arial" w:cs="Arial"/>
          <w:b/>
          <w:lang w:val="en-US" w:eastAsia="zh-TW"/>
        </w:rPr>
        <w:t>3</w:t>
      </w:r>
      <w:r w:rsidRPr="00A87125">
        <w:rPr>
          <w:rFonts w:ascii="Arial" w:eastAsia="新細明體" w:hAnsi="Arial" w:cs="Arial"/>
          <w:b/>
          <w:lang w:val="en-US" w:eastAsia="zh-TW"/>
        </w:rPr>
        <w:t>:</w:t>
      </w:r>
      <w:r w:rsidRPr="00A87125">
        <w:rPr>
          <w:rFonts w:ascii="Arial" w:eastAsia="新細明體" w:hAnsi="Arial" w:cs="Arial"/>
          <w:b/>
          <w:lang w:val="en-US" w:eastAsia="zh-TW"/>
        </w:rPr>
        <w:tab/>
      </w:r>
      <w:r w:rsidRPr="000E2418">
        <w:rPr>
          <w:rFonts w:ascii="Arial" w:eastAsia="新細明體" w:hAnsi="Arial" w:cs="Arial"/>
          <w:b/>
          <w:lang w:val="en-US" w:eastAsia="zh-TW"/>
        </w:rPr>
        <w:t xml:space="preserve">The network should configure the number of beams involved in cell quality derivation so as to reach a more useful (PP rate, </w:t>
      </w:r>
      <w:proofErr w:type="spellStart"/>
      <w:r w:rsidRPr="000E2418">
        <w:rPr>
          <w:rFonts w:ascii="Arial" w:eastAsia="新細明體" w:hAnsi="Arial" w:cs="Arial"/>
          <w:b/>
          <w:lang w:val="en-US" w:eastAsia="zh-TW"/>
        </w:rPr>
        <w:t>HoF</w:t>
      </w:r>
      <w:proofErr w:type="spellEnd"/>
      <w:r w:rsidRPr="000E2418">
        <w:rPr>
          <w:rFonts w:ascii="Arial" w:eastAsia="新細明體" w:hAnsi="Arial" w:cs="Arial"/>
          <w:b/>
          <w:lang w:val="en-US" w:eastAsia="zh-TW"/>
        </w:rPr>
        <w:t xml:space="preserve"> rate) combination.</w:t>
      </w:r>
    </w:p>
    <w:p w14:paraId="73C9CD76" w14:textId="500C8C01" w:rsidR="00B00AC6" w:rsidRDefault="00C22C5A" w:rsidP="00910799">
      <w:pPr>
        <w:spacing w:after="120"/>
        <w:ind w:left="1440" w:hanging="1440"/>
        <w:jc w:val="both"/>
        <w:rPr>
          <w:rFonts w:ascii="Arial" w:eastAsia="新細明體" w:hAnsi="Arial" w:cs="Arial"/>
          <w:b/>
          <w:lang w:val="en-US" w:eastAsia="zh-TW"/>
        </w:rPr>
      </w:pPr>
      <w:r w:rsidRPr="00BC6874">
        <w:rPr>
          <w:rFonts w:ascii="Arial" w:eastAsia="新細明體" w:hAnsi="Arial" w:cs="Arial"/>
          <w:b/>
          <w:lang w:val="en-US" w:eastAsia="zh-TW"/>
        </w:rPr>
        <w:lastRenderedPageBreak/>
        <w:t xml:space="preserve">Proposal </w:t>
      </w:r>
      <w:r w:rsidR="00C22DAA">
        <w:rPr>
          <w:rFonts w:ascii="Arial" w:eastAsia="新細明體" w:hAnsi="Arial" w:cs="Arial"/>
          <w:b/>
          <w:lang w:val="en-US" w:eastAsia="zh-TW"/>
        </w:rPr>
        <w:t>4</w:t>
      </w:r>
      <w:r w:rsidRPr="00BC6874">
        <w:rPr>
          <w:rFonts w:ascii="Arial" w:eastAsia="新細明體" w:hAnsi="Arial" w:cs="Arial"/>
          <w:b/>
          <w:lang w:val="en-US" w:eastAsia="zh-TW"/>
        </w:rPr>
        <w:t>:</w:t>
      </w:r>
      <w:r w:rsidRPr="00BC6874">
        <w:rPr>
          <w:rFonts w:ascii="Arial" w:eastAsia="新細明體" w:hAnsi="Arial" w:cs="Arial"/>
          <w:b/>
          <w:lang w:val="en-US" w:eastAsia="zh-TW"/>
        </w:rPr>
        <w:tab/>
        <w:t>Introduce auxiliary measurement events which take into account number of beams above a given threshold.</w:t>
      </w:r>
    </w:p>
    <w:p w14:paraId="70920101" w14:textId="7BC8B6E1" w:rsidR="00E150DC" w:rsidRPr="00E150DC" w:rsidRDefault="00E150DC" w:rsidP="005F30E6">
      <w:pPr>
        <w:spacing w:after="120"/>
        <w:ind w:left="1440" w:hanging="1440"/>
        <w:jc w:val="both"/>
        <w:rPr>
          <w:rFonts w:ascii="Arial" w:eastAsia="新細明體" w:hAnsi="Arial" w:cs="Arial"/>
          <w:b/>
          <w:lang w:val="en-US" w:eastAsia="zh-TW"/>
        </w:rPr>
      </w:pPr>
      <w:r w:rsidRPr="00BC6874">
        <w:rPr>
          <w:rFonts w:ascii="Arial" w:eastAsia="新細明體" w:hAnsi="Arial" w:cs="Arial"/>
          <w:b/>
          <w:lang w:val="en-US" w:eastAsia="zh-TW"/>
        </w:rPr>
        <w:t xml:space="preserve">Proposal </w:t>
      </w:r>
      <w:r w:rsidR="00C22DAA">
        <w:rPr>
          <w:rFonts w:ascii="Arial" w:eastAsia="新細明體" w:hAnsi="Arial" w:cs="Arial"/>
          <w:b/>
          <w:lang w:val="en-US" w:eastAsia="zh-TW"/>
        </w:rPr>
        <w:t>5</w:t>
      </w:r>
      <w:r w:rsidRPr="00BC6874">
        <w:rPr>
          <w:rFonts w:ascii="Arial" w:eastAsia="新細明體" w:hAnsi="Arial" w:cs="Arial"/>
          <w:b/>
          <w:lang w:val="en-US" w:eastAsia="zh-TW"/>
        </w:rPr>
        <w:t>:</w:t>
      </w:r>
      <w:r w:rsidRPr="00BC6874">
        <w:rPr>
          <w:rFonts w:ascii="Arial" w:eastAsia="新細明體" w:hAnsi="Arial" w:cs="Arial"/>
          <w:b/>
          <w:lang w:val="en-US" w:eastAsia="zh-TW"/>
        </w:rPr>
        <w:tab/>
      </w:r>
      <w:r>
        <w:rPr>
          <w:rFonts w:ascii="Arial" w:eastAsia="新細明體" w:hAnsi="Arial" w:cs="Arial"/>
          <w:b/>
          <w:lang w:val="en-US" w:eastAsia="zh-TW"/>
        </w:rPr>
        <w:t xml:space="preserve">Regarding RRM measurement in multi-beam cases, RAN2 </w:t>
      </w:r>
      <w:r w:rsidR="000716B8">
        <w:rPr>
          <w:rFonts w:ascii="Arial" w:eastAsia="新細明體" w:hAnsi="Arial" w:cs="Arial"/>
          <w:b/>
          <w:lang w:val="en-US" w:eastAsia="zh-TW"/>
        </w:rPr>
        <w:t>continue</w:t>
      </w:r>
      <w:r>
        <w:rPr>
          <w:rFonts w:ascii="Arial" w:eastAsia="新細明體" w:hAnsi="Arial" w:cs="Arial"/>
          <w:b/>
          <w:lang w:val="en-US" w:eastAsia="zh-TW"/>
        </w:rPr>
        <w:t xml:space="preserve">s </w:t>
      </w:r>
      <w:r w:rsidRPr="00EB64C2">
        <w:rPr>
          <w:rFonts w:ascii="Arial" w:eastAsia="新細明體" w:hAnsi="Arial" w:cs="Arial"/>
          <w:b/>
          <w:lang w:val="en-US" w:eastAsia="zh-TW"/>
        </w:rPr>
        <w:t>using “beam” related terminology for the time being, and adopt</w:t>
      </w:r>
      <w:r w:rsidR="00385C6B">
        <w:rPr>
          <w:rFonts w:ascii="Arial" w:eastAsia="新細明體" w:hAnsi="Arial" w:cs="Arial"/>
          <w:b/>
          <w:lang w:val="en-US" w:eastAsia="zh-TW"/>
        </w:rPr>
        <w:t>s</w:t>
      </w:r>
      <w:r w:rsidRPr="00EB64C2">
        <w:rPr>
          <w:rFonts w:ascii="Arial" w:eastAsia="新細明體" w:hAnsi="Arial" w:cs="Arial"/>
          <w:b/>
          <w:lang w:val="en-US" w:eastAsia="zh-TW"/>
        </w:rPr>
        <w:t xml:space="preserve"> more precise descriptions once RAN1 completes the detailed RS design.</w:t>
      </w:r>
    </w:p>
    <w:bookmarkEnd w:id="0"/>
    <w:bookmarkEnd w:id="1"/>
    <w:bookmarkEnd w:id="8"/>
    <w:bookmarkEnd w:id="9"/>
    <w:bookmarkEnd w:id="10"/>
    <w:bookmarkEnd w:id="1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77777777" w:rsidR="00035B08" w:rsidRDefault="00035B08"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sidRPr="00035B08">
        <w:rPr>
          <w:rFonts w:ascii="Arial" w:eastAsia="新細明體" w:hAnsi="Arial" w:cs="Arial"/>
          <w:lang w:val="en-US" w:eastAsia="zh-TW"/>
        </w:rPr>
        <w:t>RP-160671</w:t>
      </w:r>
      <w:r>
        <w:rPr>
          <w:rFonts w:ascii="Arial" w:eastAsia="新細明體" w:hAnsi="Arial" w:cs="Arial"/>
          <w:lang w:val="en-US" w:eastAsia="zh-TW"/>
        </w:rPr>
        <w:t>,</w:t>
      </w:r>
      <w:r w:rsidRPr="00035B08">
        <w:rPr>
          <w:rFonts w:ascii="Arial" w:eastAsia="新細明體" w:hAnsi="Arial" w:cs="Arial"/>
          <w:lang w:val="en-US" w:eastAsia="zh-TW"/>
        </w:rPr>
        <w:t xml:space="preserve"> New SID Proposal: Study on New Radio Access Technology</w:t>
      </w:r>
    </w:p>
    <w:p w14:paraId="4A8D7805" w14:textId="3F02E7E8" w:rsidR="0057234B" w:rsidRDefault="00A1719B" w:rsidP="00A1719B">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R2-160092</w:t>
      </w:r>
      <w:r w:rsidR="0057234B">
        <w:rPr>
          <w:rFonts w:ascii="Arial" w:eastAsia="新細明體" w:hAnsi="Arial" w:cs="Arial"/>
          <w:lang w:val="en-US" w:eastAsia="zh-TW"/>
        </w:rPr>
        <w:t xml:space="preserve">, </w:t>
      </w:r>
      <w:r w:rsidRPr="00A1719B">
        <w:rPr>
          <w:rFonts w:ascii="Arial" w:eastAsia="新細明體" w:hAnsi="Arial" w:cs="Arial"/>
          <w:lang w:val="en-US" w:eastAsia="zh-TW"/>
        </w:rPr>
        <w:t>Downlink Measurements for NR Mobility</w:t>
      </w:r>
      <w:r w:rsidR="00150EC8">
        <w:rPr>
          <w:rFonts w:ascii="Arial" w:eastAsia="新細明體" w:hAnsi="Arial" w:cs="Arial"/>
          <w:lang w:val="en-US" w:eastAsia="zh-TW"/>
        </w:rPr>
        <w:t>, MediaTek Inc.</w:t>
      </w:r>
    </w:p>
    <w:p w14:paraId="2E695AC8" w14:textId="56CFF0BB" w:rsidR="000022AA" w:rsidRPr="000022AA" w:rsidRDefault="000022AA" w:rsidP="000022AA">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hint="eastAsia"/>
          <w:lang w:val="en-US" w:eastAsia="zh-TW"/>
        </w:rPr>
        <w:t xml:space="preserve">R2-168042, </w:t>
      </w:r>
      <w:r w:rsidRPr="000022AA">
        <w:rPr>
          <w:rFonts w:ascii="Arial" w:eastAsia="新細明體" w:hAnsi="Arial" w:cs="Arial"/>
          <w:lang w:val="en-US" w:eastAsia="zh-TW"/>
        </w:rPr>
        <w:t>Cell Quality Derivation based on Measurements from Individual Beams</w:t>
      </w:r>
      <w:r>
        <w:rPr>
          <w:rFonts w:ascii="Arial" w:eastAsia="新細明體" w:hAnsi="Arial" w:cs="Arial"/>
          <w:lang w:val="en-US" w:eastAsia="zh-TW"/>
        </w:rPr>
        <w:t>, Samsung</w:t>
      </w:r>
    </w:p>
    <w:p w14:paraId="0D0929B0" w14:textId="1FCFF80A" w:rsidR="0042732D" w:rsidRPr="0042732D" w:rsidRDefault="00C817F7" w:rsidP="00035B0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3GPP </w:t>
      </w:r>
      <w:r w:rsidR="00035B08">
        <w:rPr>
          <w:rFonts w:ascii="Arial" w:eastAsia="新細明體" w:hAnsi="Arial" w:cs="Arial"/>
          <w:lang w:val="en-US" w:eastAsia="zh-TW"/>
        </w:rPr>
        <w:t>TR</w:t>
      </w:r>
      <w:r w:rsidR="00035B08" w:rsidRPr="00035B08">
        <w:rPr>
          <w:rFonts w:ascii="Arial" w:eastAsia="新細明體" w:hAnsi="Arial" w:cs="Arial"/>
          <w:lang w:val="en-US" w:eastAsia="zh-TW"/>
        </w:rPr>
        <w:t xml:space="preserve"> 38.913</w:t>
      </w:r>
      <w:r w:rsidR="00035B08">
        <w:rPr>
          <w:rFonts w:ascii="Arial" w:eastAsia="新細明體" w:hAnsi="Arial" w:cs="Arial"/>
          <w:lang w:val="en-US" w:eastAsia="zh-TW"/>
        </w:rPr>
        <w:t>,</w:t>
      </w:r>
      <w:r w:rsidR="00035B08" w:rsidRPr="00035B08">
        <w:rPr>
          <w:rFonts w:ascii="Arial" w:eastAsia="新細明體" w:hAnsi="Arial" w:cs="Arial"/>
          <w:lang w:val="en-US" w:eastAsia="zh-TW"/>
        </w:rPr>
        <w:t xml:space="preserve">  Study on Scenarios and Requirements for Next Generation Access Technologies</w:t>
      </w:r>
    </w:p>
    <w:p w14:paraId="5F1D6392" w14:textId="1A04092E" w:rsidR="00A07E02" w:rsidRPr="00361BA7" w:rsidRDefault="007B44DC" w:rsidP="006B0711">
      <w:pPr>
        <w:numPr>
          <w:ilvl w:val="0"/>
          <w:numId w:val="3"/>
        </w:numPr>
        <w:overflowPunct w:val="0"/>
        <w:autoSpaceDE w:val="0"/>
        <w:autoSpaceDN w:val="0"/>
        <w:adjustRightInd w:val="0"/>
        <w:spacing w:after="120"/>
        <w:jc w:val="both"/>
        <w:rPr>
          <w:rFonts w:ascii="Arial" w:hAnsi="Arial" w:cs="Arial"/>
          <w:lang w:val="en-US"/>
        </w:rPr>
      </w:pPr>
      <w:r w:rsidRPr="007B44DC">
        <w:rPr>
          <w:rFonts w:ascii="Arial" w:eastAsia="新細明體" w:hAnsi="Arial" w:cs="Arial"/>
          <w:lang w:val="en-US" w:eastAsia="zh-TW"/>
        </w:rPr>
        <w:t>3GPP TS 36.331, Radio Resource Control (RRC) Protocol specification, Release 13</w:t>
      </w:r>
    </w:p>
    <w:sectPr w:rsidR="00A07E02" w:rsidRPr="00361BA7"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D6D8C" w14:textId="77777777" w:rsidR="004857F5" w:rsidRDefault="004857F5">
      <w:pPr>
        <w:pStyle w:val="TAL"/>
      </w:pPr>
      <w:r>
        <w:separator/>
      </w:r>
    </w:p>
  </w:endnote>
  <w:endnote w:type="continuationSeparator" w:id="0">
    <w:p w14:paraId="659BC890" w14:textId="77777777" w:rsidR="004857F5" w:rsidRDefault="004857F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01500C">
      <w:t>6</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FB80E" w14:textId="77777777" w:rsidR="004857F5" w:rsidRDefault="004857F5">
      <w:pPr>
        <w:pStyle w:val="TAL"/>
      </w:pPr>
      <w:r>
        <w:separator/>
      </w:r>
    </w:p>
  </w:footnote>
  <w:footnote w:type="continuationSeparator" w:id="0">
    <w:p w14:paraId="1EB4FD17" w14:textId="77777777" w:rsidR="004857F5" w:rsidRDefault="004857F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ABFA10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rPr>
        <w:lang w:val="en-US"/>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9">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2">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
  </w:num>
  <w:num w:numId="4">
    <w:abstractNumId w:val="0"/>
  </w:num>
  <w:num w:numId="5">
    <w:abstractNumId w:val="11"/>
  </w:num>
  <w:num w:numId="6">
    <w:abstractNumId w:val="14"/>
  </w:num>
  <w:num w:numId="7">
    <w:abstractNumId w:val="17"/>
  </w:num>
  <w:num w:numId="8">
    <w:abstractNumId w:val="10"/>
  </w:num>
  <w:num w:numId="9">
    <w:abstractNumId w:val="11"/>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num>
  <w:num w:numId="23">
    <w:abstractNumId w:val="9"/>
  </w:num>
  <w:num w:numId="24">
    <w:abstractNumId w:val="16"/>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8"/>
  </w:num>
  <w:num w:numId="2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22AA"/>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2217"/>
    <w:rsid w:val="000137C6"/>
    <w:rsid w:val="00014915"/>
    <w:rsid w:val="0001500C"/>
    <w:rsid w:val="00015030"/>
    <w:rsid w:val="00015689"/>
    <w:rsid w:val="0001733E"/>
    <w:rsid w:val="00017A0D"/>
    <w:rsid w:val="00017FF9"/>
    <w:rsid w:val="00020483"/>
    <w:rsid w:val="000207A3"/>
    <w:rsid w:val="00020E1C"/>
    <w:rsid w:val="00020FFB"/>
    <w:rsid w:val="00021DF4"/>
    <w:rsid w:val="0002222E"/>
    <w:rsid w:val="000224A5"/>
    <w:rsid w:val="000235B8"/>
    <w:rsid w:val="00023A66"/>
    <w:rsid w:val="00023AE2"/>
    <w:rsid w:val="00024762"/>
    <w:rsid w:val="00024983"/>
    <w:rsid w:val="00024B57"/>
    <w:rsid w:val="000257A4"/>
    <w:rsid w:val="00025C6C"/>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B08"/>
    <w:rsid w:val="0003726E"/>
    <w:rsid w:val="000377AF"/>
    <w:rsid w:val="00037A9E"/>
    <w:rsid w:val="00037C0A"/>
    <w:rsid w:val="00040FE1"/>
    <w:rsid w:val="000412E0"/>
    <w:rsid w:val="00041B84"/>
    <w:rsid w:val="00043CDC"/>
    <w:rsid w:val="0004447C"/>
    <w:rsid w:val="00044729"/>
    <w:rsid w:val="00044BD0"/>
    <w:rsid w:val="00044CE9"/>
    <w:rsid w:val="000451F2"/>
    <w:rsid w:val="00045D96"/>
    <w:rsid w:val="00046074"/>
    <w:rsid w:val="00046318"/>
    <w:rsid w:val="00046662"/>
    <w:rsid w:val="000469D9"/>
    <w:rsid w:val="00047B84"/>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939"/>
    <w:rsid w:val="00056A1A"/>
    <w:rsid w:val="00057364"/>
    <w:rsid w:val="000578D2"/>
    <w:rsid w:val="00057BB7"/>
    <w:rsid w:val="000602A0"/>
    <w:rsid w:val="00060CF7"/>
    <w:rsid w:val="00060DD8"/>
    <w:rsid w:val="0006184D"/>
    <w:rsid w:val="00061B50"/>
    <w:rsid w:val="00061F1D"/>
    <w:rsid w:val="00063252"/>
    <w:rsid w:val="000634DE"/>
    <w:rsid w:val="00063C5D"/>
    <w:rsid w:val="0006478B"/>
    <w:rsid w:val="000649BB"/>
    <w:rsid w:val="00064E7D"/>
    <w:rsid w:val="000653B1"/>
    <w:rsid w:val="00065400"/>
    <w:rsid w:val="0006586E"/>
    <w:rsid w:val="00066193"/>
    <w:rsid w:val="000667B1"/>
    <w:rsid w:val="00067172"/>
    <w:rsid w:val="00067944"/>
    <w:rsid w:val="00067A28"/>
    <w:rsid w:val="00070781"/>
    <w:rsid w:val="00070B7C"/>
    <w:rsid w:val="00070EBE"/>
    <w:rsid w:val="00070F56"/>
    <w:rsid w:val="000713EB"/>
    <w:rsid w:val="000716B8"/>
    <w:rsid w:val="0007267B"/>
    <w:rsid w:val="00072A47"/>
    <w:rsid w:val="00072DF5"/>
    <w:rsid w:val="00073F74"/>
    <w:rsid w:val="00075870"/>
    <w:rsid w:val="00076AB1"/>
    <w:rsid w:val="00076DA4"/>
    <w:rsid w:val="000771A9"/>
    <w:rsid w:val="00077A44"/>
    <w:rsid w:val="00077AA6"/>
    <w:rsid w:val="00077D9E"/>
    <w:rsid w:val="0008028B"/>
    <w:rsid w:val="00080770"/>
    <w:rsid w:val="000811D7"/>
    <w:rsid w:val="00081BB5"/>
    <w:rsid w:val="00081E2B"/>
    <w:rsid w:val="0008209D"/>
    <w:rsid w:val="00083EC1"/>
    <w:rsid w:val="00084136"/>
    <w:rsid w:val="000841A0"/>
    <w:rsid w:val="00084612"/>
    <w:rsid w:val="00084A61"/>
    <w:rsid w:val="00084A9F"/>
    <w:rsid w:val="00084B51"/>
    <w:rsid w:val="00086675"/>
    <w:rsid w:val="000866C9"/>
    <w:rsid w:val="000866CF"/>
    <w:rsid w:val="00087334"/>
    <w:rsid w:val="00087F36"/>
    <w:rsid w:val="00090A70"/>
    <w:rsid w:val="000912C8"/>
    <w:rsid w:val="000919A7"/>
    <w:rsid w:val="00092E76"/>
    <w:rsid w:val="00092FC8"/>
    <w:rsid w:val="000930C8"/>
    <w:rsid w:val="000933D1"/>
    <w:rsid w:val="000937D1"/>
    <w:rsid w:val="00094F98"/>
    <w:rsid w:val="0009633D"/>
    <w:rsid w:val="000967D6"/>
    <w:rsid w:val="00096896"/>
    <w:rsid w:val="00096A36"/>
    <w:rsid w:val="00097478"/>
    <w:rsid w:val="000977C3"/>
    <w:rsid w:val="000977F6"/>
    <w:rsid w:val="000979AC"/>
    <w:rsid w:val="00097A81"/>
    <w:rsid w:val="00097A8F"/>
    <w:rsid w:val="00097F20"/>
    <w:rsid w:val="000A01FA"/>
    <w:rsid w:val="000A0202"/>
    <w:rsid w:val="000A08C1"/>
    <w:rsid w:val="000A0A8C"/>
    <w:rsid w:val="000A0D17"/>
    <w:rsid w:val="000A11D2"/>
    <w:rsid w:val="000A15F3"/>
    <w:rsid w:val="000A1B88"/>
    <w:rsid w:val="000A3564"/>
    <w:rsid w:val="000A4A89"/>
    <w:rsid w:val="000A4FBA"/>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43BD"/>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1F6"/>
    <w:rsid w:val="000F03CA"/>
    <w:rsid w:val="000F085D"/>
    <w:rsid w:val="000F13EC"/>
    <w:rsid w:val="000F1617"/>
    <w:rsid w:val="000F1BEB"/>
    <w:rsid w:val="000F1C33"/>
    <w:rsid w:val="000F2F2E"/>
    <w:rsid w:val="000F302D"/>
    <w:rsid w:val="000F3310"/>
    <w:rsid w:val="000F37FB"/>
    <w:rsid w:val="000F4549"/>
    <w:rsid w:val="000F5057"/>
    <w:rsid w:val="000F54B8"/>
    <w:rsid w:val="000F54BC"/>
    <w:rsid w:val="000F558F"/>
    <w:rsid w:val="000F606C"/>
    <w:rsid w:val="00100446"/>
    <w:rsid w:val="001004B3"/>
    <w:rsid w:val="00101022"/>
    <w:rsid w:val="0010195B"/>
    <w:rsid w:val="00102416"/>
    <w:rsid w:val="001024E4"/>
    <w:rsid w:val="00103434"/>
    <w:rsid w:val="00103581"/>
    <w:rsid w:val="00103AF5"/>
    <w:rsid w:val="00103E67"/>
    <w:rsid w:val="001040B6"/>
    <w:rsid w:val="001041C6"/>
    <w:rsid w:val="001047DE"/>
    <w:rsid w:val="00105425"/>
    <w:rsid w:val="00105747"/>
    <w:rsid w:val="00106DAC"/>
    <w:rsid w:val="001070F3"/>
    <w:rsid w:val="00110F55"/>
    <w:rsid w:val="001118BE"/>
    <w:rsid w:val="00112549"/>
    <w:rsid w:val="00112A47"/>
    <w:rsid w:val="00112C8A"/>
    <w:rsid w:val="00113F64"/>
    <w:rsid w:val="001140CD"/>
    <w:rsid w:val="00114754"/>
    <w:rsid w:val="00114768"/>
    <w:rsid w:val="00115DB8"/>
    <w:rsid w:val="00116B68"/>
    <w:rsid w:val="001203EA"/>
    <w:rsid w:val="0012044E"/>
    <w:rsid w:val="00122655"/>
    <w:rsid w:val="001227B6"/>
    <w:rsid w:val="001229C5"/>
    <w:rsid w:val="0012389B"/>
    <w:rsid w:val="00124095"/>
    <w:rsid w:val="0012464E"/>
    <w:rsid w:val="00124CB3"/>
    <w:rsid w:val="00125FD9"/>
    <w:rsid w:val="00126852"/>
    <w:rsid w:val="00126E60"/>
    <w:rsid w:val="001306AA"/>
    <w:rsid w:val="00131EE8"/>
    <w:rsid w:val="0013275C"/>
    <w:rsid w:val="00132802"/>
    <w:rsid w:val="00133239"/>
    <w:rsid w:val="00133758"/>
    <w:rsid w:val="00133D36"/>
    <w:rsid w:val="001340CC"/>
    <w:rsid w:val="001341E3"/>
    <w:rsid w:val="001352BE"/>
    <w:rsid w:val="00135882"/>
    <w:rsid w:val="001364F1"/>
    <w:rsid w:val="0013657B"/>
    <w:rsid w:val="001367EB"/>
    <w:rsid w:val="001367F5"/>
    <w:rsid w:val="00136A1F"/>
    <w:rsid w:val="0013718E"/>
    <w:rsid w:val="00137935"/>
    <w:rsid w:val="00140ABD"/>
    <w:rsid w:val="0014243A"/>
    <w:rsid w:val="001424E0"/>
    <w:rsid w:val="00142855"/>
    <w:rsid w:val="00142E17"/>
    <w:rsid w:val="001436D1"/>
    <w:rsid w:val="00144732"/>
    <w:rsid w:val="00144BD2"/>
    <w:rsid w:val="00145336"/>
    <w:rsid w:val="00145581"/>
    <w:rsid w:val="00145B02"/>
    <w:rsid w:val="00145D63"/>
    <w:rsid w:val="0014605E"/>
    <w:rsid w:val="001468C6"/>
    <w:rsid w:val="001471FE"/>
    <w:rsid w:val="0014780B"/>
    <w:rsid w:val="0015004C"/>
    <w:rsid w:val="00150718"/>
    <w:rsid w:val="00150EC8"/>
    <w:rsid w:val="00151755"/>
    <w:rsid w:val="00151AB8"/>
    <w:rsid w:val="001523B5"/>
    <w:rsid w:val="0015266F"/>
    <w:rsid w:val="0015333F"/>
    <w:rsid w:val="0015419B"/>
    <w:rsid w:val="001549CE"/>
    <w:rsid w:val="001566D5"/>
    <w:rsid w:val="0015750D"/>
    <w:rsid w:val="001576E1"/>
    <w:rsid w:val="00161C87"/>
    <w:rsid w:val="00161CD6"/>
    <w:rsid w:val="00162C94"/>
    <w:rsid w:val="00162ED3"/>
    <w:rsid w:val="00163A28"/>
    <w:rsid w:val="00163B8E"/>
    <w:rsid w:val="00164AD1"/>
    <w:rsid w:val="00165731"/>
    <w:rsid w:val="0016635A"/>
    <w:rsid w:val="0016681E"/>
    <w:rsid w:val="001668D6"/>
    <w:rsid w:val="00166A17"/>
    <w:rsid w:val="00166B95"/>
    <w:rsid w:val="00166D4E"/>
    <w:rsid w:val="0017059A"/>
    <w:rsid w:val="00170B0C"/>
    <w:rsid w:val="00170F4B"/>
    <w:rsid w:val="00170FC7"/>
    <w:rsid w:val="00170FFA"/>
    <w:rsid w:val="00171766"/>
    <w:rsid w:val="0017246E"/>
    <w:rsid w:val="00172490"/>
    <w:rsid w:val="001728DB"/>
    <w:rsid w:val="0017494B"/>
    <w:rsid w:val="00174CE4"/>
    <w:rsid w:val="00174D0F"/>
    <w:rsid w:val="00175AD9"/>
    <w:rsid w:val="00175B9B"/>
    <w:rsid w:val="001776F7"/>
    <w:rsid w:val="00177B0B"/>
    <w:rsid w:val="00177FC6"/>
    <w:rsid w:val="00181D43"/>
    <w:rsid w:val="00182276"/>
    <w:rsid w:val="001825B0"/>
    <w:rsid w:val="0018272A"/>
    <w:rsid w:val="001828DC"/>
    <w:rsid w:val="00183DDA"/>
    <w:rsid w:val="00183FA9"/>
    <w:rsid w:val="00186579"/>
    <w:rsid w:val="00186B09"/>
    <w:rsid w:val="001879AB"/>
    <w:rsid w:val="00187C05"/>
    <w:rsid w:val="00187C52"/>
    <w:rsid w:val="00187E81"/>
    <w:rsid w:val="00190227"/>
    <w:rsid w:val="00191ED9"/>
    <w:rsid w:val="00192197"/>
    <w:rsid w:val="00192C9A"/>
    <w:rsid w:val="00193876"/>
    <w:rsid w:val="00193E8D"/>
    <w:rsid w:val="00194481"/>
    <w:rsid w:val="00194496"/>
    <w:rsid w:val="00194725"/>
    <w:rsid w:val="001952C7"/>
    <w:rsid w:val="00195C5E"/>
    <w:rsid w:val="00197192"/>
    <w:rsid w:val="0019789E"/>
    <w:rsid w:val="00197948"/>
    <w:rsid w:val="001A0685"/>
    <w:rsid w:val="001A099B"/>
    <w:rsid w:val="001A0EA9"/>
    <w:rsid w:val="001A198F"/>
    <w:rsid w:val="001A2537"/>
    <w:rsid w:val="001A331F"/>
    <w:rsid w:val="001A3581"/>
    <w:rsid w:val="001A4630"/>
    <w:rsid w:val="001A4D64"/>
    <w:rsid w:val="001A513B"/>
    <w:rsid w:val="001A5590"/>
    <w:rsid w:val="001A5B70"/>
    <w:rsid w:val="001A6047"/>
    <w:rsid w:val="001A61D8"/>
    <w:rsid w:val="001A7307"/>
    <w:rsid w:val="001A7FA6"/>
    <w:rsid w:val="001B04E1"/>
    <w:rsid w:val="001B0A84"/>
    <w:rsid w:val="001B18AF"/>
    <w:rsid w:val="001B1A86"/>
    <w:rsid w:val="001B1D4B"/>
    <w:rsid w:val="001B1F04"/>
    <w:rsid w:val="001B22F6"/>
    <w:rsid w:val="001B2353"/>
    <w:rsid w:val="001B2F69"/>
    <w:rsid w:val="001B582E"/>
    <w:rsid w:val="001B73A5"/>
    <w:rsid w:val="001B7E96"/>
    <w:rsid w:val="001C0E55"/>
    <w:rsid w:val="001C1F22"/>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0C19"/>
    <w:rsid w:val="001E130A"/>
    <w:rsid w:val="001E1EC9"/>
    <w:rsid w:val="001E203A"/>
    <w:rsid w:val="001E28FB"/>
    <w:rsid w:val="001E3820"/>
    <w:rsid w:val="001E4499"/>
    <w:rsid w:val="001E4F6F"/>
    <w:rsid w:val="001E50B2"/>
    <w:rsid w:val="001E6802"/>
    <w:rsid w:val="001E6840"/>
    <w:rsid w:val="001E6981"/>
    <w:rsid w:val="001E69FB"/>
    <w:rsid w:val="001E7D1D"/>
    <w:rsid w:val="001F0805"/>
    <w:rsid w:val="001F21D0"/>
    <w:rsid w:val="001F2A83"/>
    <w:rsid w:val="001F31AA"/>
    <w:rsid w:val="001F39ED"/>
    <w:rsid w:val="001F493D"/>
    <w:rsid w:val="001F4E4E"/>
    <w:rsid w:val="001F5388"/>
    <w:rsid w:val="001F5705"/>
    <w:rsid w:val="001F6192"/>
    <w:rsid w:val="001F639C"/>
    <w:rsid w:val="001F6702"/>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99A"/>
    <w:rsid w:val="00210F82"/>
    <w:rsid w:val="00211514"/>
    <w:rsid w:val="00211CCC"/>
    <w:rsid w:val="002122B2"/>
    <w:rsid w:val="00212A2E"/>
    <w:rsid w:val="002130A3"/>
    <w:rsid w:val="0021325A"/>
    <w:rsid w:val="00213A2B"/>
    <w:rsid w:val="0021427F"/>
    <w:rsid w:val="0021459D"/>
    <w:rsid w:val="00214E0D"/>
    <w:rsid w:val="00215261"/>
    <w:rsid w:val="0021615A"/>
    <w:rsid w:val="00217020"/>
    <w:rsid w:val="002170A4"/>
    <w:rsid w:val="00217911"/>
    <w:rsid w:val="00217AA0"/>
    <w:rsid w:val="00217B22"/>
    <w:rsid w:val="00220189"/>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787"/>
    <w:rsid w:val="00233BA4"/>
    <w:rsid w:val="00234899"/>
    <w:rsid w:val="00234F18"/>
    <w:rsid w:val="002407FF"/>
    <w:rsid w:val="00240FA7"/>
    <w:rsid w:val="00240FC8"/>
    <w:rsid w:val="00241137"/>
    <w:rsid w:val="00241A93"/>
    <w:rsid w:val="00243012"/>
    <w:rsid w:val="00243E36"/>
    <w:rsid w:val="00244101"/>
    <w:rsid w:val="00245EE7"/>
    <w:rsid w:val="00247A87"/>
    <w:rsid w:val="00247BCB"/>
    <w:rsid w:val="0025144F"/>
    <w:rsid w:val="002518C1"/>
    <w:rsid w:val="002519D9"/>
    <w:rsid w:val="00252837"/>
    <w:rsid w:val="00252DFA"/>
    <w:rsid w:val="00253F19"/>
    <w:rsid w:val="0025479C"/>
    <w:rsid w:val="00254978"/>
    <w:rsid w:val="00254CD2"/>
    <w:rsid w:val="00255F29"/>
    <w:rsid w:val="002562A2"/>
    <w:rsid w:val="00257196"/>
    <w:rsid w:val="00257BB0"/>
    <w:rsid w:val="0026028A"/>
    <w:rsid w:val="00260637"/>
    <w:rsid w:val="00260790"/>
    <w:rsid w:val="00260D23"/>
    <w:rsid w:val="00261A6D"/>
    <w:rsid w:val="00263E5D"/>
    <w:rsid w:val="0026467A"/>
    <w:rsid w:val="0026589C"/>
    <w:rsid w:val="00265A26"/>
    <w:rsid w:val="00265F82"/>
    <w:rsid w:val="00266011"/>
    <w:rsid w:val="00266122"/>
    <w:rsid w:val="002668E8"/>
    <w:rsid w:val="00266F97"/>
    <w:rsid w:val="00267B8B"/>
    <w:rsid w:val="00267EE4"/>
    <w:rsid w:val="002722C0"/>
    <w:rsid w:val="00272A5B"/>
    <w:rsid w:val="0027360D"/>
    <w:rsid w:val="0027525B"/>
    <w:rsid w:val="00275747"/>
    <w:rsid w:val="00275A54"/>
    <w:rsid w:val="0027611E"/>
    <w:rsid w:val="002766AB"/>
    <w:rsid w:val="002817B9"/>
    <w:rsid w:val="00281CC8"/>
    <w:rsid w:val="00282096"/>
    <w:rsid w:val="0028383A"/>
    <w:rsid w:val="00283911"/>
    <w:rsid w:val="002862B1"/>
    <w:rsid w:val="00286407"/>
    <w:rsid w:val="0028667C"/>
    <w:rsid w:val="00286B7D"/>
    <w:rsid w:val="00287926"/>
    <w:rsid w:val="00287F56"/>
    <w:rsid w:val="002903BA"/>
    <w:rsid w:val="002912C2"/>
    <w:rsid w:val="00291720"/>
    <w:rsid w:val="00291BF0"/>
    <w:rsid w:val="00293CCB"/>
    <w:rsid w:val="00293D37"/>
    <w:rsid w:val="002942BF"/>
    <w:rsid w:val="0029479E"/>
    <w:rsid w:val="002948B5"/>
    <w:rsid w:val="00294B6C"/>
    <w:rsid w:val="00296C3E"/>
    <w:rsid w:val="00297018"/>
    <w:rsid w:val="002974A7"/>
    <w:rsid w:val="002979A5"/>
    <w:rsid w:val="002A059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6F1"/>
    <w:rsid w:val="002A69DF"/>
    <w:rsid w:val="002A6F58"/>
    <w:rsid w:val="002A703E"/>
    <w:rsid w:val="002A759A"/>
    <w:rsid w:val="002A7769"/>
    <w:rsid w:val="002B01CD"/>
    <w:rsid w:val="002B02BF"/>
    <w:rsid w:val="002B081A"/>
    <w:rsid w:val="002B10B0"/>
    <w:rsid w:val="002B14D8"/>
    <w:rsid w:val="002B18DC"/>
    <w:rsid w:val="002B285A"/>
    <w:rsid w:val="002B2EF6"/>
    <w:rsid w:val="002B3425"/>
    <w:rsid w:val="002B34BE"/>
    <w:rsid w:val="002B46F4"/>
    <w:rsid w:val="002B4C45"/>
    <w:rsid w:val="002B4F81"/>
    <w:rsid w:val="002B50F6"/>
    <w:rsid w:val="002B5C04"/>
    <w:rsid w:val="002B5D8B"/>
    <w:rsid w:val="002B5E16"/>
    <w:rsid w:val="002B630D"/>
    <w:rsid w:val="002B6496"/>
    <w:rsid w:val="002B6C56"/>
    <w:rsid w:val="002B7A3A"/>
    <w:rsid w:val="002B7B5D"/>
    <w:rsid w:val="002B7F07"/>
    <w:rsid w:val="002C1741"/>
    <w:rsid w:val="002C2438"/>
    <w:rsid w:val="002C2811"/>
    <w:rsid w:val="002C33F0"/>
    <w:rsid w:val="002C399A"/>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343"/>
    <w:rsid w:val="002E2383"/>
    <w:rsid w:val="002E2647"/>
    <w:rsid w:val="002E35A2"/>
    <w:rsid w:val="002E3FE8"/>
    <w:rsid w:val="002E4033"/>
    <w:rsid w:val="002E4143"/>
    <w:rsid w:val="002E414A"/>
    <w:rsid w:val="002E426B"/>
    <w:rsid w:val="002E46C0"/>
    <w:rsid w:val="002E4BB9"/>
    <w:rsid w:val="002E4FBA"/>
    <w:rsid w:val="002E56FA"/>
    <w:rsid w:val="002E57D0"/>
    <w:rsid w:val="002E6569"/>
    <w:rsid w:val="002E6FF2"/>
    <w:rsid w:val="002E7560"/>
    <w:rsid w:val="002E7DF7"/>
    <w:rsid w:val="002F143D"/>
    <w:rsid w:val="002F26EB"/>
    <w:rsid w:val="002F2845"/>
    <w:rsid w:val="002F41D9"/>
    <w:rsid w:val="002F431A"/>
    <w:rsid w:val="002F46A0"/>
    <w:rsid w:val="002F4D68"/>
    <w:rsid w:val="002F5863"/>
    <w:rsid w:val="002F5F89"/>
    <w:rsid w:val="002F6377"/>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BF3"/>
    <w:rsid w:val="0030337E"/>
    <w:rsid w:val="003034D9"/>
    <w:rsid w:val="00303B93"/>
    <w:rsid w:val="003042F7"/>
    <w:rsid w:val="00304461"/>
    <w:rsid w:val="00305019"/>
    <w:rsid w:val="0030536E"/>
    <w:rsid w:val="003063A3"/>
    <w:rsid w:val="0030668F"/>
    <w:rsid w:val="0030698F"/>
    <w:rsid w:val="003072BD"/>
    <w:rsid w:val="00307818"/>
    <w:rsid w:val="00307959"/>
    <w:rsid w:val="00307BB8"/>
    <w:rsid w:val="00307F6C"/>
    <w:rsid w:val="003113C2"/>
    <w:rsid w:val="0031148E"/>
    <w:rsid w:val="00311FBE"/>
    <w:rsid w:val="0031297B"/>
    <w:rsid w:val="00313246"/>
    <w:rsid w:val="003138F1"/>
    <w:rsid w:val="003139B4"/>
    <w:rsid w:val="00314098"/>
    <w:rsid w:val="00314EB0"/>
    <w:rsid w:val="00314EF3"/>
    <w:rsid w:val="003163A7"/>
    <w:rsid w:val="00316438"/>
    <w:rsid w:val="00316777"/>
    <w:rsid w:val="00316E02"/>
    <w:rsid w:val="00317FBE"/>
    <w:rsid w:val="00320F9B"/>
    <w:rsid w:val="00321BF7"/>
    <w:rsid w:val="003221F6"/>
    <w:rsid w:val="0032234C"/>
    <w:rsid w:val="00324219"/>
    <w:rsid w:val="0032426A"/>
    <w:rsid w:val="003251E9"/>
    <w:rsid w:val="0032521D"/>
    <w:rsid w:val="003255C4"/>
    <w:rsid w:val="00325ED7"/>
    <w:rsid w:val="003264FF"/>
    <w:rsid w:val="00326A3E"/>
    <w:rsid w:val="003270C9"/>
    <w:rsid w:val="00327764"/>
    <w:rsid w:val="00327B24"/>
    <w:rsid w:val="00330F88"/>
    <w:rsid w:val="003313BD"/>
    <w:rsid w:val="0033178E"/>
    <w:rsid w:val="00332BC9"/>
    <w:rsid w:val="00332D39"/>
    <w:rsid w:val="00333815"/>
    <w:rsid w:val="00333816"/>
    <w:rsid w:val="003350F4"/>
    <w:rsid w:val="00335B2A"/>
    <w:rsid w:val="00336CD3"/>
    <w:rsid w:val="00337CAA"/>
    <w:rsid w:val="00337E7A"/>
    <w:rsid w:val="003410F8"/>
    <w:rsid w:val="0034186E"/>
    <w:rsid w:val="00341EA2"/>
    <w:rsid w:val="00342217"/>
    <w:rsid w:val="00342401"/>
    <w:rsid w:val="00342B0D"/>
    <w:rsid w:val="0034328E"/>
    <w:rsid w:val="00344A5F"/>
    <w:rsid w:val="00344D5B"/>
    <w:rsid w:val="00345EF9"/>
    <w:rsid w:val="00346046"/>
    <w:rsid w:val="00346671"/>
    <w:rsid w:val="003468A8"/>
    <w:rsid w:val="00347EED"/>
    <w:rsid w:val="00350929"/>
    <w:rsid w:val="00351678"/>
    <w:rsid w:val="003517CE"/>
    <w:rsid w:val="00352025"/>
    <w:rsid w:val="00352A4D"/>
    <w:rsid w:val="00353590"/>
    <w:rsid w:val="00353856"/>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EE5"/>
    <w:rsid w:val="00365F4F"/>
    <w:rsid w:val="00366269"/>
    <w:rsid w:val="0036682A"/>
    <w:rsid w:val="00367096"/>
    <w:rsid w:val="0036710A"/>
    <w:rsid w:val="00367200"/>
    <w:rsid w:val="003700D4"/>
    <w:rsid w:val="00372A89"/>
    <w:rsid w:val="00373172"/>
    <w:rsid w:val="003732A6"/>
    <w:rsid w:val="00373C2C"/>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C6B"/>
    <w:rsid w:val="00385EB7"/>
    <w:rsid w:val="003904DC"/>
    <w:rsid w:val="00390719"/>
    <w:rsid w:val="003907EA"/>
    <w:rsid w:val="00390B63"/>
    <w:rsid w:val="00390BD2"/>
    <w:rsid w:val="003914B2"/>
    <w:rsid w:val="00391B9E"/>
    <w:rsid w:val="00392BCB"/>
    <w:rsid w:val="00392FB1"/>
    <w:rsid w:val="00394803"/>
    <w:rsid w:val="003950A4"/>
    <w:rsid w:val="003968CB"/>
    <w:rsid w:val="00396B13"/>
    <w:rsid w:val="00396D8D"/>
    <w:rsid w:val="00397A56"/>
    <w:rsid w:val="00397D7A"/>
    <w:rsid w:val="003A008F"/>
    <w:rsid w:val="003A066A"/>
    <w:rsid w:val="003A068E"/>
    <w:rsid w:val="003A0A77"/>
    <w:rsid w:val="003A0AA7"/>
    <w:rsid w:val="003A1140"/>
    <w:rsid w:val="003A1438"/>
    <w:rsid w:val="003A2A6C"/>
    <w:rsid w:val="003A326B"/>
    <w:rsid w:val="003A3D53"/>
    <w:rsid w:val="003A4040"/>
    <w:rsid w:val="003A40F7"/>
    <w:rsid w:val="003A4220"/>
    <w:rsid w:val="003A4A26"/>
    <w:rsid w:val="003A4E3A"/>
    <w:rsid w:val="003A4FD6"/>
    <w:rsid w:val="003A5094"/>
    <w:rsid w:val="003A5A48"/>
    <w:rsid w:val="003A5E90"/>
    <w:rsid w:val="003A611A"/>
    <w:rsid w:val="003A6719"/>
    <w:rsid w:val="003A6C5D"/>
    <w:rsid w:val="003A7645"/>
    <w:rsid w:val="003B024D"/>
    <w:rsid w:val="003B0A3F"/>
    <w:rsid w:val="003B23AA"/>
    <w:rsid w:val="003B5580"/>
    <w:rsid w:val="003B57AF"/>
    <w:rsid w:val="003B6D55"/>
    <w:rsid w:val="003B7362"/>
    <w:rsid w:val="003B76C5"/>
    <w:rsid w:val="003B7F85"/>
    <w:rsid w:val="003C02C3"/>
    <w:rsid w:val="003C02E8"/>
    <w:rsid w:val="003C05F5"/>
    <w:rsid w:val="003C0DE8"/>
    <w:rsid w:val="003C2799"/>
    <w:rsid w:val="003C2A12"/>
    <w:rsid w:val="003C30F3"/>
    <w:rsid w:val="003C3729"/>
    <w:rsid w:val="003C388C"/>
    <w:rsid w:val="003C3A3E"/>
    <w:rsid w:val="003C3CBB"/>
    <w:rsid w:val="003C474A"/>
    <w:rsid w:val="003C4874"/>
    <w:rsid w:val="003C56D6"/>
    <w:rsid w:val="003C7A7E"/>
    <w:rsid w:val="003C7DA2"/>
    <w:rsid w:val="003C7E54"/>
    <w:rsid w:val="003D02E8"/>
    <w:rsid w:val="003D071F"/>
    <w:rsid w:val="003D12A7"/>
    <w:rsid w:val="003D20B5"/>
    <w:rsid w:val="003D2C01"/>
    <w:rsid w:val="003D3AAD"/>
    <w:rsid w:val="003D437C"/>
    <w:rsid w:val="003D471C"/>
    <w:rsid w:val="003D4B03"/>
    <w:rsid w:val="003D4F8F"/>
    <w:rsid w:val="003D4FA3"/>
    <w:rsid w:val="003D533B"/>
    <w:rsid w:val="003D5C65"/>
    <w:rsid w:val="003D61AD"/>
    <w:rsid w:val="003D7326"/>
    <w:rsid w:val="003D7654"/>
    <w:rsid w:val="003D77DA"/>
    <w:rsid w:val="003E0211"/>
    <w:rsid w:val="003E03A0"/>
    <w:rsid w:val="003E0A33"/>
    <w:rsid w:val="003E16A1"/>
    <w:rsid w:val="003E1E85"/>
    <w:rsid w:val="003E2093"/>
    <w:rsid w:val="003E3C19"/>
    <w:rsid w:val="003E411F"/>
    <w:rsid w:val="003E4170"/>
    <w:rsid w:val="003E4348"/>
    <w:rsid w:val="003E46BC"/>
    <w:rsid w:val="003E48A9"/>
    <w:rsid w:val="003E4F6F"/>
    <w:rsid w:val="003E51F9"/>
    <w:rsid w:val="003E5D8E"/>
    <w:rsid w:val="003E6AAB"/>
    <w:rsid w:val="003E6BA8"/>
    <w:rsid w:val="003E71AA"/>
    <w:rsid w:val="003E77D8"/>
    <w:rsid w:val="003F01D0"/>
    <w:rsid w:val="003F01ED"/>
    <w:rsid w:val="003F0530"/>
    <w:rsid w:val="003F07D1"/>
    <w:rsid w:val="003F09A1"/>
    <w:rsid w:val="003F108D"/>
    <w:rsid w:val="003F11B0"/>
    <w:rsid w:val="003F15C5"/>
    <w:rsid w:val="003F1E76"/>
    <w:rsid w:val="003F1F21"/>
    <w:rsid w:val="003F2CD3"/>
    <w:rsid w:val="003F2F75"/>
    <w:rsid w:val="003F32B8"/>
    <w:rsid w:val="003F33A5"/>
    <w:rsid w:val="003F34B5"/>
    <w:rsid w:val="003F3B3E"/>
    <w:rsid w:val="003F45D9"/>
    <w:rsid w:val="003F4A11"/>
    <w:rsid w:val="003F4D4E"/>
    <w:rsid w:val="003F50FE"/>
    <w:rsid w:val="003F5B12"/>
    <w:rsid w:val="003F6139"/>
    <w:rsid w:val="003F6D6F"/>
    <w:rsid w:val="003F6F22"/>
    <w:rsid w:val="003F7BDA"/>
    <w:rsid w:val="0040008C"/>
    <w:rsid w:val="00400904"/>
    <w:rsid w:val="004013A7"/>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E0C"/>
    <w:rsid w:val="00404FE9"/>
    <w:rsid w:val="00405053"/>
    <w:rsid w:val="0040564C"/>
    <w:rsid w:val="00405CA5"/>
    <w:rsid w:val="00406742"/>
    <w:rsid w:val="00406859"/>
    <w:rsid w:val="00406AA1"/>
    <w:rsid w:val="00411153"/>
    <w:rsid w:val="004118E1"/>
    <w:rsid w:val="004122A9"/>
    <w:rsid w:val="00412B14"/>
    <w:rsid w:val="004139A2"/>
    <w:rsid w:val="00414729"/>
    <w:rsid w:val="00414B67"/>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506"/>
    <w:rsid w:val="0042399B"/>
    <w:rsid w:val="00423C53"/>
    <w:rsid w:val="00423F82"/>
    <w:rsid w:val="0042447E"/>
    <w:rsid w:val="004249C0"/>
    <w:rsid w:val="00425106"/>
    <w:rsid w:val="00425539"/>
    <w:rsid w:val="0042560A"/>
    <w:rsid w:val="00425D63"/>
    <w:rsid w:val="00425FA3"/>
    <w:rsid w:val="00426174"/>
    <w:rsid w:val="004266E3"/>
    <w:rsid w:val="004269B9"/>
    <w:rsid w:val="0042732D"/>
    <w:rsid w:val="004273EF"/>
    <w:rsid w:val="0043028B"/>
    <w:rsid w:val="004307F3"/>
    <w:rsid w:val="00430E8F"/>
    <w:rsid w:val="00431A1B"/>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FB9"/>
    <w:rsid w:val="004419EA"/>
    <w:rsid w:val="00441D65"/>
    <w:rsid w:val="00441E97"/>
    <w:rsid w:val="00442A1B"/>
    <w:rsid w:val="004434E1"/>
    <w:rsid w:val="004436C8"/>
    <w:rsid w:val="00443A02"/>
    <w:rsid w:val="00443F40"/>
    <w:rsid w:val="00445614"/>
    <w:rsid w:val="004456B8"/>
    <w:rsid w:val="00445BE7"/>
    <w:rsid w:val="00445CA3"/>
    <w:rsid w:val="00446409"/>
    <w:rsid w:val="00446758"/>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09E1"/>
    <w:rsid w:val="00461170"/>
    <w:rsid w:val="00461627"/>
    <w:rsid w:val="00462493"/>
    <w:rsid w:val="00463191"/>
    <w:rsid w:val="0046393D"/>
    <w:rsid w:val="00463C2D"/>
    <w:rsid w:val="00464769"/>
    <w:rsid w:val="004656DB"/>
    <w:rsid w:val="0046600C"/>
    <w:rsid w:val="00466482"/>
    <w:rsid w:val="004669EF"/>
    <w:rsid w:val="00467180"/>
    <w:rsid w:val="004676E0"/>
    <w:rsid w:val="004704E0"/>
    <w:rsid w:val="00470FFD"/>
    <w:rsid w:val="00471B30"/>
    <w:rsid w:val="00471DE3"/>
    <w:rsid w:val="00473A85"/>
    <w:rsid w:val="00473ED8"/>
    <w:rsid w:val="00474A22"/>
    <w:rsid w:val="00474DF7"/>
    <w:rsid w:val="00475177"/>
    <w:rsid w:val="00475B6B"/>
    <w:rsid w:val="00476375"/>
    <w:rsid w:val="0047680C"/>
    <w:rsid w:val="00476D3E"/>
    <w:rsid w:val="00477988"/>
    <w:rsid w:val="00477A6C"/>
    <w:rsid w:val="00477F9B"/>
    <w:rsid w:val="00480B4C"/>
    <w:rsid w:val="004811A9"/>
    <w:rsid w:val="00481228"/>
    <w:rsid w:val="00482306"/>
    <w:rsid w:val="004827CD"/>
    <w:rsid w:val="00482D04"/>
    <w:rsid w:val="00482DFF"/>
    <w:rsid w:val="00483866"/>
    <w:rsid w:val="004843AA"/>
    <w:rsid w:val="00484AA8"/>
    <w:rsid w:val="00485567"/>
    <w:rsid w:val="0048574C"/>
    <w:rsid w:val="004857F5"/>
    <w:rsid w:val="00486871"/>
    <w:rsid w:val="00486A88"/>
    <w:rsid w:val="0048787B"/>
    <w:rsid w:val="00487F4E"/>
    <w:rsid w:val="004901BC"/>
    <w:rsid w:val="00490599"/>
    <w:rsid w:val="00491032"/>
    <w:rsid w:val="004913B5"/>
    <w:rsid w:val="00491D49"/>
    <w:rsid w:val="00492474"/>
    <w:rsid w:val="004938EB"/>
    <w:rsid w:val="0049402E"/>
    <w:rsid w:val="0049428F"/>
    <w:rsid w:val="004951AE"/>
    <w:rsid w:val="004960C9"/>
    <w:rsid w:val="004965B1"/>
    <w:rsid w:val="00496CB5"/>
    <w:rsid w:val="00496E05"/>
    <w:rsid w:val="00497067"/>
    <w:rsid w:val="004A0001"/>
    <w:rsid w:val="004A04F0"/>
    <w:rsid w:val="004A0742"/>
    <w:rsid w:val="004A09C1"/>
    <w:rsid w:val="004A0D08"/>
    <w:rsid w:val="004A293E"/>
    <w:rsid w:val="004A405C"/>
    <w:rsid w:val="004A410B"/>
    <w:rsid w:val="004A5585"/>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60FE"/>
    <w:rsid w:val="004B6585"/>
    <w:rsid w:val="004B69A5"/>
    <w:rsid w:val="004B7A54"/>
    <w:rsid w:val="004B7CEC"/>
    <w:rsid w:val="004C0A56"/>
    <w:rsid w:val="004C0F27"/>
    <w:rsid w:val="004C0F50"/>
    <w:rsid w:val="004C28B4"/>
    <w:rsid w:val="004C296D"/>
    <w:rsid w:val="004C2C2C"/>
    <w:rsid w:val="004C3838"/>
    <w:rsid w:val="004C39E9"/>
    <w:rsid w:val="004C6029"/>
    <w:rsid w:val="004C627F"/>
    <w:rsid w:val="004C6B0D"/>
    <w:rsid w:val="004C77A2"/>
    <w:rsid w:val="004D0445"/>
    <w:rsid w:val="004D05AD"/>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E0749"/>
    <w:rsid w:val="004E0762"/>
    <w:rsid w:val="004E0AAD"/>
    <w:rsid w:val="004E287E"/>
    <w:rsid w:val="004E385D"/>
    <w:rsid w:val="004E3FEB"/>
    <w:rsid w:val="004E475F"/>
    <w:rsid w:val="004E4932"/>
    <w:rsid w:val="004E57BB"/>
    <w:rsid w:val="004E625A"/>
    <w:rsid w:val="004E63E7"/>
    <w:rsid w:val="004E66FC"/>
    <w:rsid w:val="004E6880"/>
    <w:rsid w:val="004E72D5"/>
    <w:rsid w:val="004F1AE1"/>
    <w:rsid w:val="004F25A6"/>
    <w:rsid w:val="004F2C7B"/>
    <w:rsid w:val="004F3BF2"/>
    <w:rsid w:val="004F3C11"/>
    <w:rsid w:val="004F471E"/>
    <w:rsid w:val="004F51D9"/>
    <w:rsid w:val="004F5473"/>
    <w:rsid w:val="004F5621"/>
    <w:rsid w:val="004F5A4B"/>
    <w:rsid w:val="004F66B0"/>
    <w:rsid w:val="004F6C0B"/>
    <w:rsid w:val="004F6C6F"/>
    <w:rsid w:val="0050026E"/>
    <w:rsid w:val="005005CB"/>
    <w:rsid w:val="00500702"/>
    <w:rsid w:val="00501556"/>
    <w:rsid w:val="00501C2D"/>
    <w:rsid w:val="00501F5E"/>
    <w:rsid w:val="00502342"/>
    <w:rsid w:val="0050242A"/>
    <w:rsid w:val="005026EE"/>
    <w:rsid w:val="0050315A"/>
    <w:rsid w:val="005034F5"/>
    <w:rsid w:val="00503A0A"/>
    <w:rsid w:val="00503D15"/>
    <w:rsid w:val="00503E2D"/>
    <w:rsid w:val="005042E2"/>
    <w:rsid w:val="00504DF3"/>
    <w:rsid w:val="00505403"/>
    <w:rsid w:val="0050559B"/>
    <w:rsid w:val="005056B5"/>
    <w:rsid w:val="00505B84"/>
    <w:rsid w:val="00505D0B"/>
    <w:rsid w:val="00506720"/>
    <w:rsid w:val="00506FDE"/>
    <w:rsid w:val="00507709"/>
    <w:rsid w:val="00507A91"/>
    <w:rsid w:val="00507D4D"/>
    <w:rsid w:val="00510070"/>
    <w:rsid w:val="0051027E"/>
    <w:rsid w:val="005103C5"/>
    <w:rsid w:val="005106A1"/>
    <w:rsid w:val="00510701"/>
    <w:rsid w:val="00510AF1"/>
    <w:rsid w:val="0051102B"/>
    <w:rsid w:val="00511476"/>
    <w:rsid w:val="005128D7"/>
    <w:rsid w:val="0051293C"/>
    <w:rsid w:val="00513C1A"/>
    <w:rsid w:val="005147B6"/>
    <w:rsid w:val="00515A69"/>
    <w:rsid w:val="00515C0E"/>
    <w:rsid w:val="00516CB5"/>
    <w:rsid w:val="005206AA"/>
    <w:rsid w:val="00521142"/>
    <w:rsid w:val="00521B0E"/>
    <w:rsid w:val="00521FC8"/>
    <w:rsid w:val="00522380"/>
    <w:rsid w:val="0052293D"/>
    <w:rsid w:val="00523930"/>
    <w:rsid w:val="0052406B"/>
    <w:rsid w:val="0052411C"/>
    <w:rsid w:val="0052437E"/>
    <w:rsid w:val="00525B46"/>
    <w:rsid w:val="00525D7F"/>
    <w:rsid w:val="00526304"/>
    <w:rsid w:val="005303FB"/>
    <w:rsid w:val="00530A0A"/>
    <w:rsid w:val="00531581"/>
    <w:rsid w:val="00531A8B"/>
    <w:rsid w:val="00531E93"/>
    <w:rsid w:val="00532518"/>
    <w:rsid w:val="005328EF"/>
    <w:rsid w:val="00532FB9"/>
    <w:rsid w:val="00532FE7"/>
    <w:rsid w:val="00533CBF"/>
    <w:rsid w:val="00533E4E"/>
    <w:rsid w:val="0053449C"/>
    <w:rsid w:val="005358E3"/>
    <w:rsid w:val="00535C05"/>
    <w:rsid w:val="00536512"/>
    <w:rsid w:val="00536B2E"/>
    <w:rsid w:val="00537CD1"/>
    <w:rsid w:val="00540773"/>
    <w:rsid w:val="00540F80"/>
    <w:rsid w:val="005413C6"/>
    <w:rsid w:val="0054153A"/>
    <w:rsid w:val="0054331F"/>
    <w:rsid w:val="0054369E"/>
    <w:rsid w:val="00543EA3"/>
    <w:rsid w:val="005441F0"/>
    <w:rsid w:val="0054447A"/>
    <w:rsid w:val="00544605"/>
    <w:rsid w:val="00544BB3"/>
    <w:rsid w:val="00544C74"/>
    <w:rsid w:val="00545137"/>
    <w:rsid w:val="005453F0"/>
    <w:rsid w:val="00545776"/>
    <w:rsid w:val="00545890"/>
    <w:rsid w:val="00545E17"/>
    <w:rsid w:val="0054738C"/>
    <w:rsid w:val="00547430"/>
    <w:rsid w:val="00547B33"/>
    <w:rsid w:val="005500A1"/>
    <w:rsid w:val="0055058F"/>
    <w:rsid w:val="00550B56"/>
    <w:rsid w:val="005511BC"/>
    <w:rsid w:val="00552320"/>
    <w:rsid w:val="005529A7"/>
    <w:rsid w:val="00552A33"/>
    <w:rsid w:val="00553583"/>
    <w:rsid w:val="00553B87"/>
    <w:rsid w:val="00553E65"/>
    <w:rsid w:val="00554644"/>
    <w:rsid w:val="0055484D"/>
    <w:rsid w:val="005561B3"/>
    <w:rsid w:val="005562F0"/>
    <w:rsid w:val="00556F4F"/>
    <w:rsid w:val="005572D3"/>
    <w:rsid w:val="00560E09"/>
    <w:rsid w:val="00561964"/>
    <w:rsid w:val="00561C4E"/>
    <w:rsid w:val="005621B4"/>
    <w:rsid w:val="0056349E"/>
    <w:rsid w:val="00563BAC"/>
    <w:rsid w:val="00563E76"/>
    <w:rsid w:val="00564044"/>
    <w:rsid w:val="00564B40"/>
    <w:rsid w:val="00565079"/>
    <w:rsid w:val="00566DFF"/>
    <w:rsid w:val="00570147"/>
    <w:rsid w:val="00570834"/>
    <w:rsid w:val="00570B3B"/>
    <w:rsid w:val="00570FF2"/>
    <w:rsid w:val="005712F8"/>
    <w:rsid w:val="0057234B"/>
    <w:rsid w:val="005729F8"/>
    <w:rsid w:val="00573B99"/>
    <w:rsid w:val="005745C7"/>
    <w:rsid w:val="005752C9"/>
    <w:rsid w:val="00576109"/>
    <w:rsid w:val="005764B6"/>
    <w:rsid w:val="00576757"/>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F38"/>
    <w:rsid w:val="005863DD"/>
    <w:rsid w:val="00586458"/>
    <w:rsid w:val="00586722"/>
    <w:rsid w:val="005871A8"/>
    <w:rsid w:val="00587FB5"/>
    <w:rsid w:val="005905C4"/>
    <w:rsid w:val="00591565"/>
    <w:rsid w:val="00591888"/>
    <w:rsid w:val="0059193B"/>
    <w:rsid w:val="00591EFB"/>
    <w:rsid w:val="00592B51"/>
    <w:rsid w:val="005933B4"/>
    <w:rsid w:val="00593785"/>
    <w:rsid w:val="005943D8"/>
    <w:rsid w:val="00595407"/>
    <w:rsid w:val="005956D1"/>
    <w:rsid w:val="00595DEF"/>
    <w:rsid w:val="00596B61"/>
    <w:rsid w:val="00596F3D"/>
    <w:rsid w:val="00596F7F"/>
    <w:rsid w:val="00597122"/>
    <w:rsid w:val="00597439"/>
    <w:rsid w:val="005976CD"/>
    <w:rsid w:val="005A13FD"/>
    <w:rsid w:val="005A1ACB"/>
    <w:rsid w:val="005A1BCB"/>
    <w:rsid w:val="005A1C77"/>
    <w:rsid w:val="005A1C8A"/>
    <w:rsid w:val="005A2542"/>
    <w:rsid w:val="005A26FF"/>
    <w:rsid w:val="005A510E"/>
    <w:rsid w:val="005A66F2"/>
    <w:rsid w:val="005A6B0C"/>
    <w:rsid w:val="005A6FAA"/>
    <w:rsid w:val="005A70FE"/>
    <w:rsid w:val="005A77F0"/>
    <w:rsid w:val="005A7913"/>
    <w:rsid w:val="005A7F84"/>
    <w:rsid w:val="005B0CC3"/>
    <w:rsid w:val="005B15BE"/>
    <w:rsid w:val="005B1BBC"/>
    <w:rsid w:val="005B2703"/>
    <w:rsid w:val="005B30AB"/>
    <w:rsid w:val="005B341F"/>
    <w:rsid w:val="005B369D"/>
    <w:rsid w:val="005B5E7A"/>
    <w:rsid w:val="005B669C"/>
    <w:rsid w:val="005B7303"/>
    <w:rsid w:val="005B787F"/>
    <w:rsid w:val="005B7884"/>
    <w:rsid w:val="005B79CA"/>
    <w:rsid w:val="005C02A1"/>
    <w:rsid w:val="005C0784"/>
    <w:rsid w:val="005C1747"/>
    <w:rsid w:val="005C18DA"/>
    <w:rsid w:val="005C2026"/>
    <w:rsid w:val="005C25BF"/>
    <w:rsid w:val="005C4D6C"/>
    <w:rsid w:val="005C5693"/>
    <w:rsid w:val="005C5894"/>
    <w:rsid w:val="005C5AB1"/>
    <w:rsid w:val="005C5E7C"/>
    <w:rsid w:val="005C6C6C"/>
    <w:rsid w:val="005C6F32"/>
    <w:rsid w:val="005C7805"/>
    <w:rsid w:val="005C79BD"/>
    <w:rsid w:val="005C79EA"/>
    <w:rsid w:val="005C7BFF"/>
    <w:rsid w:val="005D03AC"/>
    <w:rsid w:val="005D0EB3"/>
    <w:rsid w:val="005D17E4"/>
    <w:rsid w:val="005D1E29"/>
    <w:rsid w:val="005D2D4D"/>
    <w:rsid w:val="005D2D78"/>
    <w:rsid w:val="005D2F07"/>
    <w:rsid w:val="005D43E4"/>
    <w:rsid w:val="005D54BA"/>
    <w:rsid w:val="005D5A50"/>
    <w:rsid w:val="005D5CF1"/>
    <w:rsid w:val="005D5EE2"/>
    <w:rsid w:val="005D73DA"/>
    <w:rsid w:val="005D7B14"/>
    <w:rsid w:val="005E03D4"/>
    <w:rsid w:val="005E09D6"/>
    <w:rsid w:val="005E0D6A"/>
    <w:rsid w:val="005E0F05"/>
    <w:rsid w:val="005E1205"/>
    <w:rsid w:val="005E2223"/>
    <w:rsid w:val="005E2B2E"/>
    <w:rsid w:val="005E35F5"/>
    <w:rsid w:val="005E44FF"/>
    <w:rsid w:val="005E50C7"/>
    <w:rsid w:val="005E5947"/>
    <w:rsid w:val="005E5A60"/>
    <w:rsid w:val="005E698A"/>
    <w:rsid w:val="005E6E27"/>
    <w:rsid w:val="005E7A8F"/>
    <w:rsid w:val="005F130C"/>
    <w:rsid w:val="005F1DEA"/>
    <w:rsid w:val="005F2288"/>
    <w:rsid w:val="005F2AC1"/>
    <w:rsid w:val="005F2BF6"/>
    <w:rsid w:val="005F2C82"/>
    <w:rsid w:val="005F2CB9"/>
    <w:rsid w:val="005F30E6"/>
    <w:rsid w:val="005F3205"/>
    <w:rsid w:val="005F341E"/>
    <w:rsid w:val="005F3B45"/>
    <w:rsid w:val="005F3B91"/>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BA8"/>
    <w:rsid w:val="00603F5F"/>
    <w:rsid w:val="0060452B"/>
    <w:rsid w:val="00605337"/>
    <w:rsid w:val="006057C1"/>
    <w:rsid w:val="006064DF"/>
    <w:rsid w:val="006069E9"/>
    <w:rsid w:val="00606BEB"/>
    <w:rsid w:val="0060702A"/>
    <w:rsid w:val="006075F5"/>
    <w:rsid w:val="0060769B"/>
    <w:rsid w:val="00607D98"/>
    <w:rsid w:val="00610107"/>
    <w:rsid w:val="00610CE4"/>
    <w:rsid w:val="0061115E"/>
    <w:rsid w:val="00611D14"/>
    <w:rsid w:val="00612A11"/>
    <w:rsid w:val="00612E9F"/>
    <w:rsid w:val="00612FE5"/>
    <w:rsid w:val="00613624"/>
    <w:rsid w:val="00615C87"/>
    <w:rsid w:val="00616045"/>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3745"/>
    <w:rsid w:val="00633D95"/>
    <w:rsid w:val="00634DF3"/>
    <w:rsid w:val="006357FC"/>
    <w:rsid w:val="00635F88"/>
    <w:rsid w:val="00636056"/>
    <w:rsid w:val="006365AE"/>
    <w:rsid w:val="006368E2"/>
    <w:rsid w:val="00636CB6"/>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970"/>
    <w:rsid w:val="00646A84"/>
    <w:rsid w:val="006475A4"/>
    <w:rsid w:val="0064765E"/>
    <w:rsid w:val="00647749"/>
    <w:rsid w:val="006477F2"/>
    <w:rsid w:val="00647816"/>
    <w:rsid w:val="006504FD"/>
    <w:rsid w:val="0065069C"/>
    <w:rsid w:val="00650B51"/>
    <w:rsid w:val="00650CAA"/>
    <w:rsid w:val="00650D45"/>
    <w:rsid w:val="006514CA"/>
    <w:rsid w:val="00651715"/>
    <w:rsid w:val="00654A75"/>
    <w:rsid w:val="00654BE4"/>
    <w:rsid w:val="00655912"/>
    <w:rsid w:val="006562B6"/>
    <w:rsid w:val="00656678"/>
    <w:rsid w:val="006567F6"/>
    <w:rsid w:val="00657390"/>
    <w:rsid w:val="006575C5"/>
    <w:rsid w:val="0065790B"/>
    <w:rsid w:val="00657B5B"/>
    <w:rsid w:val="00657DFC"/>
    <w:rsid w:val="00657F6C"/>
    <w:rsid w:val="0066032F"/>
    <w:rsid w:val="00661593"/>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F7D"/>
    <w:rsid w:val="00671D9A"/>
    <w:rsid w:val="006732AC"/>
    <w:rsid w:val="00673642"/>
    <w:rsid w:val="0067369D"/>
    <w:rsid w:val="006744BE"/>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254"/>
    <w:rsid w:val="00685BA9"/>
    <w:rsid w:val="00685F80"/>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E04"/>
    <w:rsid w:val="00696EDC"/>
    <w:rsid w:val="00697139"/>
    <w:rsid w:val="006972B1"/>
    <w:rsid w:val="0069745B"/>
    <w:rsid w:val="006A05B7"/>
    <w:rsid w:val="006A19C6"/>
    <w:rsid w:val="006A39C1"/>
    <w:rsid w:val="006A3D3C"/>
    <w:rsid w:val="006A4181"/>
    <w:rsid w:val="006A5923"/>
    <w:rsid w:val="006A6641"/>
    <w:rsid w:val="006A712C"/>
    <w:rsid w:val="006A773A"/>
    <w:rsid w:val="006A79D8"/>
    <w:rsid w:val="006B0711"/>
    <w:rsid w:val="006B097C"/>
    <w:rsid w:val="006B2CDC"/>
    <w:rsid w:val="006B30B8"/>
    <w:rsid w:val="006B4B8E"/>
    <w:rsid w:val="006B53EF"/>
    <w:rsid w:val="006B5645"/>
    <w:rsid w:val="006B5D68"/>
    <w:rsid w:val="006B6B68"/>
    <w:rsid w:val="006B6FBB"/>
    <w:rsid w:val="006B700C"/>
    <w:rsid w:val="006B71BC"/>
    <w:rsid w:val="006B76C0"/>
    <w:rsid w:val="006B7ADE"/>
    <w:rsid w:val="006C03D9"/>
    <w:rsid w:val="006C0420"/>
    <w:rsid w:val="006C0506"/>
    <w:rsid w:val="006C0626"/>
    <w:rsid w:val="006C0779"/>
    <w:rsid w:val="006C0AFB"/>
    <w:rsid w:val="006C15B8"/>
    <w:rsid w:val="006C1A36"/>
    <w:rsid w:val="006C35B6"/>
    <w:rsid w:val="006C3820"/>
    <w:rsid w:val="006C47A7"/>
    <w:rsid w:val="006C4A84"/>
    <w:rsid w:val="006C5941"/>
    <w:rsid w:val="006C6259"/>
    <w:rsid w:val="006C6379"/>
    <w:rsid w:val="006C651A"/>
    <w:rsid w:val="006C6E60"/>
    <w:rsid w:val="006C714E"/>
    <w:rsid w:val="006C7607"/>
    <w:rsid w:val="006D1A57"/>
    <w:rsid w:val="006D1A99"/>
    <w:rsid w:val="006D2444"/>
    <w:rsid w:val="006D273B"/>
    <w:rsid w:val="006D3123"/>
    <w:rsid w:val="006D44DD"/>
    <w:rsid w:val="006D462E"/>
    <w:rsid w:val="006D46AB"/>
    <w:rsid w:val="006D4859"/>
    <w:rsid w:val="006D55B9"/>
    <w:rsid w:val="006D5851"/>
    <w:rsid w:val="006D58DE"/>
    <w:rsid w:val="006D6077"/>
    <w:rsid w:val="006D6EE4"/>
    <w:rsid w:val="006D7B10"/>
    <w:rsid w:val="006D7D44"/>
    <w:rsid w:val="006E064D"/>
    <w:rsid w:val="006E072A"/>
    <w:rsid w:val="006E07DD"/>
    <w:rsid w:val="006E0B19"/>
    <w:rsid w:val="006E0B9B"/>
    <w:rsid w:val="006E14DA"/>
    <w:rsid w:val="006E1D92"/>
    <w:rsid w:val="006E2DCF"/>
    <w:rsid w:val="006E2EAC"/>
    <w:rsid w:val="006E362F"/>
    <w:rsid w:val="006E36E0"/>
    <w:rsid w:val="006E3714"/>
    <w:rsid w:val="006E3743"/>
    <w:rsid w:val="006E38EB"/>
    <w:rsid w:val="006E454A"/>
    <w:rsid w:val="006E46C9"/>
    <w:rsid w:val="006E5721"/>
    <w:rsid w:val="006E61BC"/>
    <w:rsid w:val="006E6AF3"/>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3C5"/>
    <w:rsid w:val="00702589"/>
    <w:rsid w:val="0070266C"/>
    <w:rsid w:val="007030DF"/>
    <w:rsid w:val="007035C5"/>
    <w:rsid w:val="00703B17"/>
    <w:rsid w:val="00705987"/>
    <w:rsid w:val="0070672C"/>
    <w:rsid w:val="00706B53"/>
    <w:rsid w:val="00706C8D"/>
    <w:rsid w:val="00706E21"/>
    <w:rsid w:val="007072FE"/>
    <w:rsid w:val="0070797B"/>
    <w:rsid w:val="00707E44"/>
    <w:rsid w:val="00707FF7"/>
    <w:rsid w:val="00714B43"/>
    <w:rsid w:val="00714B68"/>
    <w:rsid w:val="00714FE9"/>
    <w:rsid w:val="0071529C"/>
    <w:rsid w:val="007155E5"/>
    <w:rsid w:val="0071561E"/>
    <w:rsid w:val="00716017"/>
    <w:rsid w:val="007163D3"/>
    <w:rsid w:val="00716D05"/>
    <w:rsid w:val="00717FAD"/>
    <w:rsid w:val="007200CD"/>
    <w:rsid w:val="0072042E"/>
    <w:rsid w:val="00721844"/>
    <w:rsid w:val="00722887"/>
    <w:rsid w:val="00722B63"/>
    <w:rsid w:val="00723937"/>
    <w:rsid w:val="00723CA6"/>
    <w:rsid w:val="007241F6"/>
    <w:rsid w:val="007250E8"/>
    <w:rsid w:val="00725287"/>
    <w:rsid w:val="0072537A"/>
    <w:rsid w:val="007254E0"/>
    <w:rsid w:val="00725EA7"/>
    <w:rsid w:val="00726523"/>
    <w:rsid w:val="007268E1"/>
    <w:rsid w:val="007272CD"/>
    <w:rsid w:val="007304D6"/>
    <w:rsid w:val="007305ED"/>
    <w:rsid w:val="007308E4"/>
    <w:rsid w:val="00731010"/>
    <w:rsid w:val="007312B0"/>
    <w:rsid w:val="0073184F"/>
    <w:rsid w:val="0073198E"/>
    <w:rsid w:val="00731E1A"/>
    <w:rsid w:val="0073252B"/>
    <w:rsid w:val="0073254A"/>
    <w:rsid w:val="00733293"/>
    <w:rsid w:val="007357ED"/>
    <w:rsid w:val="007361BB"/>
    <w:rsid w:val="00736DD7"/>
    <w:rsid w:val="0074031E"/>
    <w:rsid w:val="00740AE5"/>
    <w:rsid w:val="00740E10"/>
    <w:rsid w:val="00740EA6"/>
    <w:rsid w:val="00740FC6"/>
    <w:rsid w:val="007416C6"/>
    <w:rsid w:val="0074198E"/>
    <w:rsid w:val="007423FC"/>
    <w:rsid w:val="0074368D"/>
    <w:rsid w:val="00744773"/>
    <w:rsid w:val="007454F5"/>
    <w:rsid w:val="00745592"/>
    <w:rsid w:val="0074581E"/>
    <w:rsid w:val="007463B3"/>
    <w:rsid w:val="00746BB8"/>
    <w:rsid w:val="007502EE"/>
    <w:rsid w:val="0075131F"/>
    <w:rsid w:val="00752654"/>
    <w:rsid w:val="00753A4E"/>
    <w:rsid w:val="00753A95"/>
    <w:rsid w:val="007547AD"/>
    <w:rsid w:val="007551B4"/>
    <w:rsid w:val="007551FC"/>
    <w:rsid w:val="0075593B"/>
    <w:rsid w:val="0075656F"/>
    <w:rsid w:val="0075676C"/>
    <w:rsid w:val="00756793"/>
    <w:rsid w:val="00756AAB"/>
    <w:rsid w:val="007572CC"/>
    <w:rsid w:val="00757303"/>
    <w:rsid w:val="0075798A"/>
    <w:rsid w:val="00757DAA"/>
    <w:rsid w:val="00760078"/>
    <w:rsid w:val="00761D2E"/>
    <w:rsid w:val="00761D98"/>
    <w:rsid w:val="00763893"/>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E8"/>
    <w:rsid w:val="0077231D"/>
    <w:rsid w:val="00772AEB"/>
    <w:rsid w:val="00773B96"/>
    <w:rsid w:val="00773E73"/>
    <w:rsid w:val="00773FF3"/>
    <w:rsid w:val="00774CAA"/>
    <w:rsid w:val="007751C0"/>
    <w:rsid w:val="0077582E"/>
    <w:rsid w:val="00775A68"/>
    <w:rsid w:val="00775E0B"/>
    <w:rsid w:val="00775F8D"/>
    <w:rsid w:val="00776220"/>
    <w:rsid w:val="00776B74"/>
    <w:rsid w:val="007814C4"/>
    <w:rsid w:val="00781E9B"/>
    <w:rsid w:val="0078229E"/>
    <w:rsid w:val="007823DC"/>
    <w:rsid w:val="00782846"/>
    <w:rsid w:val="0078300B"/>
    <w:rsid w:val="0078330F"/>
    <w:rsid w:val="00783D20"/>
    <w:rsid w:val="00784EEA"/>
    <w:rsid w:val="00785328"/>
    <w:rsid w:val="00785A03"/>
    <w:rsid w:val="00786343"/>
    <w:rsid w:val="00786868"/>
    <w:rsid w:val="00786E6B"/>
    <w:rsid w:val="007874E1"/>
    <w:rsid w:val="00787619"/>
    <w:rsid w:val="00787E4F"/>
    <w:rsid w:val="00787EA5"/>
    <w:rsid w:val="00787F5A"/>
    <w:rsid w:val="007901F1"/>
    <w:rsid w:val="007912A9"/>
    <w:rsid w:val="007922A0"/>
    <w:rsid w:val="0079244D"/>
    <w:rsid w:val="00792624"/>
    <w:rsid w:val="00793F78"/>
    <w:rsid w:val="007940AC"/>
    <w:rsid w:val="00794721"/>
    <w:rsid w:val="00794B2C"/>
    <w:rsid w:val="0079533C"/>
    <w:rsid w:val="0079552F"/>
    <w:rsid w:val="0079674B"/>
    <w:rsid w:val="00796F6A"/>
    <w:rsid w:val="00797FCA"/>
    <w:rsid w:val="007A09AB"/>
    <w:rsid w:val="007A1151"/>
    <w:rsid w:val="007A1546"/>
    <w:rsid w:val="007A1767"/>
    <w:rsid w:val="007A2606"/>
    <w:rsid w:val="007A30E0"/>
    <w:rsid w:val="007A3F34"/>
    <w:rsid w:val="007A421B"/>
    <w:rsid w:val="007A5433"/>
    <w:rsid w:val="007A5F48"/>
    <w:rsid w:val="007A6441"/>
    <w:rsid w:val="007B059D"/>
    <w:rsid w:val="007B1C5A"/>
    <w:rsid w:val="007B1FEF"/>
    <w:rsid w:val="007B4313"/>
    <w:rsid w:val="007B44DC"/>
    <w:rsid w:val="007B53E3"/>
    <w:rsid w:val="007B6CAB"/>
    <w:rsid w:val="007B7D6E"/>
    <w:rsid w:val="007C032C"/>
    <w:rsid w:val="007C1082"/>
    <w:rsid w:val="007C1A4A"/>
    <w:rsid w:val="007C1CF3"/>
    <w:rsid w:val="007C1E94"/>
    <w:rsid w:val="007C1F41"/>
    <w:rsid w:val="007C344B"/>
    <w:rsid w:val="007C443B"/>
    <w:rsid w:val="007C515B"/>
    <w:rsid w:val="007C517A"/>
    <w:rsid w:val="007C54EF"/>
    <w:rsid w:val="007C637A"/>
    <w:rsid w:val="007C6A23"/>
    <w:rsid w:val="007C6B95"/>
    <w:rsid w:val="007C6D44"/>
    <w:rsid w:val="007D06EA"/>
    <w:rsid w:val="007D1243"/>
    <w:rsid w:val="007D28DA"/>
    <w:rsid w:val="007D4599"/>
    <w:rsid w:val="007D55F5"/>
    <w:rsid w:val="007D59A2"/>
    <w:rsid w:val="007D6E3E"/>
    <w:rsid w:val="007D7DE5"/>
    <w:rsid w:val="007E0DFD"/>
    <w:rsid w:val="007E2FEB"/>
    <w:rsid w:val="007E37A2"/>
    <w:rsid w:val="007E4523"/>
    <w:rsid w:val="007E46DF"/>
    <w:rsid w:val="007E58CE"/>
    <w:rsid w:val="007E62A8"/>
    <w:rsid w:val="007E62F9"/>
    <w:rsid w:val="007E7615"/>
    <w:rsid w:val="007F0E6F"/>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20E"/>
    <w:rsid w:val="007F7AF6"/>
    <w:rsid w:val="00800CF6"/>
    <w:rsid w:val="008010B2"/>
    <w:rsid w:val="0080144A"/>
    <w:rsid w:val="008014A7"/>
    <w:rsid w:val="008019BD"/>
    <w:rsid w:val="00802028"/>
    <w:rsid w:val="00802587"/>
    <w:rsid w:val="00802E58"/>
    <w:rsid w:val="00805BDA"/>
    <w:rsid w:val="00805EC9"/>
    <w:rsid w:val="00806213"/>
    <w:rsid w:val="0080627B"/>
    <w:rsid w:val="00806289"/>
    <w:rsid w:val="0080729F"/>
    <w:rsid w:val="00807D7F"/>
    <w:rsid w:val="00810264"/>
    <w:rsid w:val="00810AD2"/>
    <w:rsid w:val="008120EF"/>
    <w:rsid w:val="00812555"/>
    <w:rsid w:val="008132A5"/>
    <w:rsid w:val="008140F3"/>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ABB"/>
    <w:rsid w:val="00840D6C"/>
    <w:rsid w:val="00840F1F"/>
    <w:rsid w:val="00841D56"/>
    <w:rsid w:val="008426B0"/>
    <w:rsid w:val="00842F49"/>
    <w:rsid w:val="0084318A"/>
    <w:rsid w:val="00843663"/>
    <w:rsid w:val="008439A0"/>
    <w:rsid w:val="008439E8"/>
    <w:rsid w:val="00843AF3"/>
    <w:rsid w:val="00844375"/>
    <w:rsid w:val="00845222"/>
    <w:rsid w:val="008455D7"/>
    <w:rsid w:val="008458E9"/>
    <w:rsid w:val="008461DA"/>
    <w:rsid w:val="0084687C"/>
    <w:rsid w:val="00847F28"/>
    <w:rsid w:val="00850417"/>
    <w:rsid w:val="008505B3"/>
    <w:rsid w:val="008507E1"/>
    <w:rsid w:val="00850A7B"/>
    <w:rsid w:val="00850BFF"/>
    <w:rsid w:val="00850CB3"/>
    <w:rsid w:val="0085507D"/>
    <w:rsid w:val="00855E79"/>
    <w:rsid w:val="00856A40"/>
    <w:rsid w:val="00856BA3"/>
    <w:rsid w:val="00856F9D"/>
    <w:rsid w:val="0086082A"/>
    <w:rsid w:val="008610BA"/>
    <w:rsid w:val="0086180E"/>
    <w:rsid w:val="008626CA"/>
    <w:rsid w:val="00862B9D"/>
    <w:rsid w:val="008634BA"/>
    <w:rsid w:val="008640BA"/>
    <w:rsid w:val="00864917"/>
    <w:rsid w:val="00864F1F"/>
    <w:rsid w:val="00865564"/>
    <w:rsid w:val="00866BEA"/>
    <w:rsid w:val="00866FE4"/>
    <w:rsid w:val="008677F4"/>
    <w:rsid w:val="00867A83"/>
    <w:rsid w:val="00870403"/>
    <w:rsid w:val="0087040F"/>
    <w:rsid w:val="00870623"/>
    <w:rsid w:val="00871946"/>
    <w:rsid w:val="00871C40"/>
    <w:rsid w:val="00871E04"/>
    <w:rsid w:val="008723C1"/>
    <w:rsid w:val="008726EB"/>
    <w:rsid w:val="00872AC6"/>
    <w:rsid w:val="00873118"/>
    <w:rsid w:val="008739BD"/>
    <w:rsid w:val="00876F4C"/>
    <w:rsid w:val="00877142"/>
    <w:rsid w:val="00880C24"/>
    <w:rsid w:val="00881105"/>
    <w:rsid w:val="0088112A"/>
    <w:rsid w:val="00882719"/>
    <w:rsid w:val="008827C3"/>
    <w:rsid w:val="008844F1"/>
    <w:rsid w:val="0088505E"/>
    <w:rsid w:val="00886FFB"/>
    <w:rsid w:val="00887606"/>
    <w:rsid w:val="00887DC7"/>
    <w:rsid w:val="00887E04"/>
    <w:rsid w:val="00887E40"/>
    <w:rsid w:val="008901F4"/>
    <w:rsid w:val="00890254"/>
    <w:rsid w:val="00890BB5"/>
    <w:rsid w:val="00891D0A"/>
    <w:rsid w:val="00891D47"/>
    <w:rsid w:val="00892EB3"/>
    <w:rsid w:val="00893063"/>
    <w:rsid w:val="00893407"/>
    <w:rsid w:val="00893458"/>
    <w:rsid w:val="008939BB"/>
    <w:rsid w:val="0089517A"/>
    <w:rsid w:val="0089569A"/>
    <w:rsid w:val="008957AF"/>
    <w:rsid w:val="00895AE6"/>
    <w:rsid w:val="00897852"/>
    <w:rsid w:val="00897D8B"/>
    <w:rsid w:val="00897FA5"/>
    <w:rsid w:val="008A1BC5"/>
    <w:rsid w:val="008A1F10"/>
    <w:rsid w:val="008A2922"/>
    <w:rsid w:val="008A4A71"/>
    <w:rsid w:val="008A5296"/>
    <w:rsid w:val="008A540D"/>
    <w:rsid w:val="008A63BD"/>
    <w:rsid w:val="008A640C"/>
    <w:rsid w:val="008A68E0"/>
    <w:rsid w:val="008A6B99"/>
    <w:rsid w:val="008A735B"/>
    <w:rsid w:val="008A7530"/>
    <w:rsid w:val="008A778B"/>
    <w:rsid w:val="008A79E8"/>
    <w:rsid w:val="008B0402"/>
    <w:rsid w:val="008B1319"/>
    <w:rsid w:val="008B163E"/>
    <w:rsid w:val="008B1A8E"/>
    <w:rsid w:val="008B2EC7"/>
    <w:rsid w:val="008B309D"/>
    <w:rsid w:val="008B3177"/>
    <w:rsid w:val="008B356F"/>
    <w:rsid w:val="008B552C"/>
    <w:rsid w:val="008B5731"/>
    <w:rsid w:val="008B5B50"/>
    <w:rsid w:val="008B62BE"/>
    <w:rsid w:val="008B66CC"/>
    <w:rsid w:val="008C29A5"/>
    <w:rsid w:val="008C29C2"/>
    <w:rsid w:val="008C3B66"/>
    <w:rsid w:val="008C45BD"/>
    <w:rsid w:val="008C4707"/>
    <w:rsid w:val="008C5BCC"/>
    <w:rsid w:val="008C5DCB"/>
    <w:rsid w:val="008C63E2"/>
    <w:rsid w:val="008C6825"/>
    <w:rsid w:val="008C6A12"/>
    <w:rsid w:val="008C6E9C"/>
    <w:rsid w:val="008C6EB0"/>
    <w:rsid w:val="008C76DD"/>
    <w:rsid w:val="008C7B9D"/>
    <w:rsid w:val="008D1081"/>
    <w:rsid w:val="008D114E"/>
    <w:rsid w:val="008D11C3"/>
    <w:rsid w:val="008D34D4"/>
    <w:rsid w:val="008D355F"/>
    <w:rsid w:val="008D3923"/>
    <w:rsid w:val="008D3AB6"/>
    <w:rsid w:val="008D42DA"/>
    <w:rsid w:val="008D4541"/>
    <w:rsid w:val="008D4602"/>
    <w:rsid w:val="008D4CB8"/>
    <w:rsid w:val="008D4CC0"/>
    <w:rsid w:val="008D5C72"/>
    <w:rsid w:val="008D6118"/>
    <w:rsid w:val="008D61B4"/>
    <w:rsid w:val="008D61D0"/>
    <w:rsid w:val="008D696B"/>
    <w:rsid w:val="008D6A43"/>
    <w:rsid w:val="008D7765"/>
    <w:rsid w:val="008D77EF"/>
    <w:rsid w:val="008E15FA"/>
    <w:rsid w:val="008E294A"/>
    <w:rsid w:val="008E35AE"/>
    <w:rsid w:val="008E373D"/>
    <w:rsid w:val="008E44CF"/>
    <w:rsid w:val="008E56F0"/>
    <w:rsid w:val="008E5967"/>
    <w:rsid w:val="008E5FB2"/>
    <w:rsid w:val="008E62EE"/>
    <w:rsid w:val="008F060E"/>
    <w:rsid w:val="008F06DC"/>
    <w:rsid w:val="008F16FC"/>
    <w:rsid w:val="008F1759"/>
    <w:rsid w:val="008F2ACE"/>
    <w:rsid w:val="008F33EA"/>
    <w:rsid w:val="008F3582"/>
    <w:rsid w:val="008F394F"/>
    <w:rsid w:val="008F3EAB"/>
    <w:rsid w:val="008F41FD"/>
    <w:rsid w:val="008F428B"/>
    <w:rsid w:val="008F49A8"/>
    <w:rsid w:val="008F4D41"/>
    <w:rsid w:val="008F53A4"/>
    <w:rsid w:val="008F64D9"/>
    <w:rsid w:val="008F7AB3"/>
    <w:rsid w:val="008F7D8F"/>
    <w:rsid w:val="009009B1"/>
    <w:rsid w:val="00900CB5"/>
    <w:rsid w:val="009018B3"/>
    <w:rsid w:val="00901F71"/>
    <w:rsid w:val="0090263B"/>
    <w:rsid w:val="00902664"/>
    <w:rsid w:val="00902A0A"/>
    <w:rsid w:val="0090367B"/>
    <w:rsid w:val="00904630"/>
    <w:rsid w:val="00905C34"/>
    <w:rsid w:val="00906B14"/>
    <w:rsid w:val="00907122"/>
    <w:rsid w:val="009078FA"/>
    <w:rsid w:val="00910252"/>
    <w:rsid w:val="00910651"/>
    <w:rsid w:val="00910799"/>
    <w:rsid w:val="00911627"/>
    <w:rsid w:val="00911C38"/>
    <w:rsid w:val="0091233A"/>
    <w:rsid w:val="009126DD"/>
    <w:rsid w:val="00913A89"/>
    <w:rsid w:val="00914C69"/>
    <w:rsid w:val="00914E32"/>
    <w:rsid w:val="009152DE"/>
    <w:rsid w:val="00916964"/>
    <w:rsid w:val="00916E60"/>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69F5"/>
    <w:rsid w:val="00926C37"/>
    <w:rsid w:val="00926E3E"/>
    <w:rsid w:val="0092700F"/>
    <w:rsid w:val="0092752F"/>
    <w:rsid w:val="00927572"/>
    <w:rsid w:val="0092784F"/>
    <w:rsid w:val="00927BD4"/>
    <w:rsid w:val="00927FF1"/>
    <w:rsid w:val="00930052"/>
    <w:rsid w:val="009302D5"/>
    <w:rsid w:val="00931626"/>
    <w:rsid w:val="009328AC"/>
    <w:rsid w:val="00933126"/>
    <w:rsid w:val="0093379F"/>
    <w:rsid w:val="00933D00"/>
    <w:rsid w:val="00934318"/>
    <w:rsid w:val="0093529E"/>
    <w:rsid w:val="0093587A"/>
    <w:rsid w:val="00936078"/>
    <w:rsid w:val="00936D1B"/>
    <w:rsid w:val="00937337"/>
    <w:rsid w:val="00937754"/>
    <w:rsid w:val="009378BD"/>
    <w:rsid w:val="00937BFD"/>
    <w:rsid w:val="0094008F"/>
    <w:rsid w:val="00940EBD"/>
    <w:rsid w:val="0094120A"/>
    <w:rsid w:val="00941913"/>
    <w:rsid w:val="00941EAE"/>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73A"/>
    <w:rsid w:val="009514E5"/>
    <w:rsid w:val="009518B7"/>
    <w:rsid w:val="00951E25"/>
    <w:rsid w:val="00952591"/>
    <w:rsid w:val="00952652"/>
    <w:rsid w:val="00952C0C"/>
    <w:rsid w:val="00952F42"/>
    <w:rsid w:val="009530F2"/>
    <w:rsid w:val="00953853"/>
    <w:rsid w:val="00953EA9"/>
    <w:rsid w:val="00954A2F"/>
    <w:rsid w:val="00955898"/>
    <w:rsid w:val="00955D98"/>
    <w:rsid w:val="009566B1"/>
    <w:rsid w:val="009567EA"/>
    <w:rsid w:val="00957093"/>
    <w:rsid w:val="00957495"/>
    <w:rsid w:val="0096110A"/>
    <w:rsid w:val="009612C4"/>
    <w:rsid w:val="00961385"/>
    <w:rsid w:val="00962A97"/>
    <w:rsid w:val="00963CE8"/>
    <w:rsid w:val="00963CF0"/>
    <w:rsid w:val="00964825"/>
    <w:rsid w:val="00964E04"/>
    <w:rsid w:val="00964F2C"/>
    <w:rsid w:val="009650EC"/>
    <w:rsid w:val="00965BF7"/>
    <w:rsid w:val="00965D50"/>
    <w:rsid w:val="009660A5"/>
    <w:rsid w:val="009668BA"/>
    <w:rsid w:val="009674AF"/>
    <w:rsid w:val="009704B7"/>
    <w:rsid w:val="009706A4"/>
    <w:rsid w:val="009708F9"/>
    <w:rsid w:val="00970940"/>
    <w:rsid w:val="00971DB8"/>
    <w:rsid w:val="00971E6A"/>
    <w:rsid w:val="009723C4"/>
    <w:rsid w:val="00972A97"/>
    <w:rsid w:val="0097333C"/>
    <w:rsid w:val="00973967"/>
    <w:rsid w:val="00973A8D"/>
    <w:rsid w:val="0097488E"/>
    <w:rsid w:val="00974896"/>
    <w:rsid w:val="00974C76"/>
    <w:rsid w:val="00974F1A"/>
    <w:rsid w:val="00975244"/>
    <w:rsid w:val="009756B5"/>
    <w:rsid w:val="00975E97"/>
    <w:rsid w:val="0097704C"/>
    <w:rsid w:val="00980726"/>
    <w:rsid w:val="009818E1"/>
    <w:rsid w:val="0098198D"/>
    <w:rsid w:val="009823AD"/>
    <w:rsid w:val="00982A43"/>
    <w:rsid w:val="0098396C"/>
    <w:rsid w:val="00983D55"/>
    <w:rsid w:val="00983E31"/>
    <w:rsid w:val="0098448E"/>
    <w:rsid w:val="009846FC"/>
    <w:rsid w:val="009856F2"/>
    <w:rsid w:val="0098616A"/>
    <w:rsid w:val="009865DC"/>
    <w:rsid w:val="009904E4"/>
    <w:rsid w:val="00990D0C"/>
    <w:rsid w:val="00990DBC"/>
    <w:rsid w:val="009920EB"/>
    <w:rsid w:val="00992548"/>
    <w:rsid w:val="009930D0"/>
    <w:rsid w:val="00993E2B"/>
    <w:rsid w:val="00993EB2"/>
    <w:rsid w:val="009943D8"/>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2C7"/>
    <w:rsid w:val="009A34BC"/>
    <w:rsid w:val="009A361E"/>
    <w:rsid w:val="009A4469"/>
    <w:rsid w:val="009A4605"/>
    <w:rsid w:val="009A4A9A"/>
    <w:rsid w:val="009A4EF0"/>
    <w:rsid w:val="009A5623"/>
    <w:rsid w:val="009A5921"/>
    <w:rsid w:val="009A5C7E"/>
    <w:rsid w:val="009A73DA"/>
    <w:rsid w:val="009A76DE"/>
    <w:rsid w:val="009A7891"/>
    <w:rsid w:val="009B0CE2"/>
    <w:rsid w:val="009B0FE7"/>
    <w:rsid w:val="009B1067"/>
    <w:rsid w:val="009B12A0"/>
    <w:rsid w:val="009B161A"/>
    <w:rsid w:val="009B28E1"/>
    <w:rsid w:val="009B2B07"/>
    <w:rsid w:val="009B3F83"/>
    <w:rsid w:val="009B50B5"/>
    <w:rsid w:val="009B52B2"/>
    <w:rsid w:val="009B5E88"/>
    <w:rsid w:val="009B64A9"/>
    <w:rsid w:val="009B6587"/>
    <w:rsid w:val="009B697D"/>
    <w:rsid w:val="009B6A03"/>
    <w:rsid w:val="009B6F40"/>
    <w:rsid w:val="009B740A"/>
    <w:rsid w:val="009B781F"/>
    <w:rsid w:val="009C032F"/>
    <w:rsid w:val="009C09C4"/>
    <w:rsid w:val="009C0A25"/>
    <w:rsid w:val="009C2AD8"/>
    <w:rsid w:val="009C2E9D"/>
    <w:rsid w:val="009C3001"/>
    <w:rsid w:val="009C3DD3"/>
    <w:rsid w:val="009C4CA6"/>
    <w:rsid w:val="009C6E84"/>
    <w:rsid w:val="009C7639"/>
    <w:rsid w:val="009C7C5D"/>
    <w:rsid w:val="009D0BB8"/>
    <w:rsid w:val="009D14E8"/>
    <w:rsid w:val="009D1692"/>
    <w:rsid w:val="009D4773"/>
    <w:rsid w:val="009D4819"/>
    <w:rsid w:val="009D49DD"/>
    <w:rsid w:val="009D5592"/>
    <w:rsid w:val="009D5657"/>
    <w:rsid w:val="009D628A"/>
    <w:rsid w:val="009E052E"/>
    <w:rsid w:val="009E0622"/>
    <w:rsid w:val="009E28E2"/>
    <w:rsid w:val="009E2F65"/>
    <w:rsid w:val="009E3FB6"/>
    <w:rsid w:val="009E4374"/>
    <w:rsid w:val="009E4F4F"/>
    <w:rsid w:val="009E50D6"/>
    <w:rsid w:val="009E5CAB"/>
    <w:rsid w:val="009E5EA2"/>
    <w:rsid w:val="009E5F98"/>
    <w:rsid w:val="009E6A48"/>
    <w:rsid w:val="009E6B0C"/>
    <w:rsid w:val="009E6B82"/>
    <w:rsid w:val="009E7B38"/>
    <w:rsid w:val="009E7CC1"/>
    <w:rsid w:val="009F0186"/>
    <w:rsid w:val="009F0CE0"/>
    <w:rsid w:val="009F20B8"/>
    <w:rsid w:val="009F2C1C"/>
    <w:rsid w:val="009F3E80"/>
    <w:rsid w:val="009F3EAF"/>
    <w:rsid w:val="009F4189"/>
    <w:rsid w:val="009F4AD6"/>
    <w:rsid w:val="009F4D80"/>
    <w:rsid w:val="009F4E3E"/>
    <w:rsid w:val="009F56FD"/>
    <w:rsid w:val="009F5A5B"/>
    <w:rsid w:val="009F67FB"/>
    <w:rsid w:val="009F6EB8"/>
    <w:rsid w:val="009F7B39"/>
    <w:rsid w:val="009F7CA6"/>
    <w:rsid w:val="00A0034F"/>
    <w:rsid w:val="00A003F8"/>
    <w:rsid w:val="00A016F0"/>
    <w:rsid w:val="00A01947"/>
    <w:rsid w:val="00A02A47"/>
    <w:rsid w:val="00A02BD0"/>
    <w:rsid w:val="00A02BD1"/>
    <w:rsid w:val="00A034A6"/>
    <w:rsid w:val="00A03B25"/>
    <w:rsid w:val="00A04B57"/>
    <w:rsid w:val="00A04C03"/>
    <w:rsid w:val="00A05052"/>
    <w:rsid w:val="00A0535D"/>
    <w:rsid w:val="00A054D3"/>
    <w:rsid w:val="00A0558B"/>
    <w:rsid w:val="00A056B0"/>
    <w:rsid w:val="00A068DB"/>
    <w:rsid w:val="00A06B52"/>
    <w:rsid w:val="00A07A0C"/>
    <w:rsid w:val="00A07E02"/>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4CB"/>
    <w:rsid w:val="00A205C6"/>
    <w:rsid w:val="00A20DAE"/>
    <w:rsid w:val="00A212E5"/>
    <w:rsid w:val="00A22856"/>
    <w:rsid w:val="00A22BFD"/>
    <w:rsid w:val="00A233A6"/>
    <w:rsid w:val="00A24AF2"/>
    <w:rsid w:val="00A25143"/>
    <w:rsid w:val="00A256A8"/>
    <w:rsid w:val="00A265E5"/>
    <w:rsid w:val="00A269BC"/>
    <w:rsid w:val="00A27297"/>
    <w:rsid w:val="00A275E1"/>
    <w:rsid w:val="00A27977"/>
    <w:rsid w:val="00A30F1E"/>
    <w:rsid w:val="00A31368"/>
    <w:rsid w:val="00A32733"/>
    <w:rsid w:val="00A3502C"/>
    <w:rsid w:val="00A36095"/>
    <w:rsid w:val="00A360BD"/>
    <w:rsid w:val="00A363ED"/>
    <w:rsid w:val="00A36589"/>
    <w:rsid w:val="00A36913"/>
    <w:rsid w:val="00A369AA"/>
    <w:rsid w:val="00A37F16"/>
    <w:rsid w:val="00A400F5"/>
    <w:rsid w:val="00A407BD"/>
    <w:rsid w:val="00A4147F"/>
    <w:rsid w:val="00A41660"/>
    <w:rsid w:val="00A41D48"/>
    <w:rsid w:val="00A424EB"/>
    <w:rsid w:val="00A43B5B"/>
    <w:rsid w:val="00A43FFF"/>
    <w:rsid w:val="00A441F0"/>
    <w:rsid w:val="00A442A4"/>
    <w:rsid w:val="00A44B28"/>
    <w:rsid w:val="00A44DA5"/>
    <w:rsid w:val="00A46192"/>
    <w:rsid w:val="00A4668F"/>
    <w:rsid w:val="00A47480"/>
    <w:rsid w:val="00A475D4"/>
    <w:rsid w:val="00A47D53"/>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FD9"/>
    <w:rsid w:val="00A600CC"/>
    <w:rsid w:val="00A61222"/>
    <w:rsid w:val="00A6294B"/>
    <w:rsid w:val="00A63000"/>
    <w:rsid w:val="00A63238"/>
    <w:rsid w:val="00A634B5"/>
    <w:rsid w:val="00A63962"/>
    <w:rsid w:val="00A646C7"/>
    <w:rsid w:val="00A64915"/>
    <w:rsid w:val="00A64D6A"/>
    <w:rsid w:val="00A64EA2"/>
    <w:rsid w:val="00A650A3"/>
    <w:rsid w:val="00A651A5"/>
    <w:rsid w:val="00A65D91"/>
    <w:rsid w:val="00A65F47"/>
    <w:rsid w:val="00A66497"/>
    <w:rsid w:val="00A664E4"/>
    <w:rsid w:val="00A668BE"/>
    <w:rsid w:val="00A6741A"/>
    <w:rsid w:val="00A7083F"/>
    <w:rsid w:val="00A70B7F"/>
    <w:rsid w:val="00A70EDC"/>
    <w:rsid w:val="00A71020"/>
    <w:rsid w:val="00A710D5"/>
    <w:rsid w:val="00A712C2"/>
    <w:rsid w:val="00A7225A"/>
    <w:rsid w:val="00A72DEA"/>
    <w:rsid w:val="00A72EA0"/>
    <w:rsid w:val="00A73108"/>
    <w:rsid w:val="00A73FAD"/>
    <w:rsid w:val="00A741F8"/>
    <w:rsid w:val="00A74BE8"/>
    <w:rsid w:val="00A74DE3"/>
    <w:rsid w:val="00A750ED"/>
    <w:rsid w:val="00A75F32"/>
    <w:rsid w:val="00A75FCC"/>
    <w:rsid w:val="00A76013"/>
    <w:rsid w:val="00A76D84"/>
    <w:rsid w:val="00A7747C"/>
    <w:rsid w:val="00A77A37"/>
    <w:rsid w:val="00A80351"/>
    <w:rsid w:val="00A80536"/>
    <w:rsid w:val="00A806F5"/>
    <w:rsid w:val="00A8112E"/>
    <w:rsid w:val="00A81E94"/>
    <w:rsid w:val="00A8307A"/>
    <w:rsid w:val="00A83204"/>
    <w:rsid w:val="00A83486"/>
    <w:rsid w:val="00A83547"/>
    <w:rsid w:val="00A83E13"/>
    <w:rsid w:val="00A846AC"/>
    <w:rsid w:val="00A84D4E"/>
    <w:rsid w:val="00A84EDF"/>
    <w:rsid w:val="00A8524B"/>
    <w:rsid w:val="00A8580A"/>
    <w:rsid w:val="00A87DB8"/>
    <w:rsid w:val="00A87E99"/>
    <w:rsid w:val="00A901E8"/>
    <w:rsid w:val="00A90345"/>
    <w:rsid w:val="00A91609"/>
    <w:rsid w:val="00A920D3"/>
    <w:rsid w:val="00A924D0"/>
    <w:rsid w:val="00A938A9"/>
    <w:rsid w:val="00A93FAD"/>
    <w:rsid w:val="00A94168"/>
    <w:rsid w:val="00A94F7C"/>
    <w:rsid w:val="00A9509B"/>
    <w:rsid w:val="00A95199"/>
    <w:rsid w:val="00A95BD8"/>
    <w:rsid w:val="00A95BF5"/>
    <w:rsid w:val="00A96A4F"/>
    <w:rsid w:val="00AA003F"/>
    <w:rsid w:val="00AA0095"/>
    <w:rsid w:val="00AA0243"/>
    <w:rsid w:val="00AA030B"/>
    <w:rsid w:val="00AA04C9"/>
    <w:rsid w:val="00AA0BA1"/>
    <w:rsid w:val="00AA1122"/>
    <w:rsid w:val="00AA11BC"/>
    <w:rsid w:val="00AA127E"/>
    <w:rsid w:val="00AA3D2B"/>
    <w:rsid w:val="00AA3DB9"/>
    <w:rsid w:val="00AA4005"/>
    <w:rsid w:val="00AA424B"/>
    <w:rsid w:val="00AA48A3"/>
    <w:rsid w:val="00AA5A9C"/>
    <w:rsid w:val="00AA5D76"/>
    <w:rsid w:val="00AA6272"/>
    <w:rsid w:val="00AA6BF6"/>
    <w:rsid w:val="00AA6CD6"/>
    <w:rsid w:val="00AB0375"/>
    <w:rsid w:val="00AB04DC"/>
    <w:rsid w:val="00AB0A95"/>
    <w:rsid w:val="00AB0CA6"/>
    <w:rsid w:val="00AB0F51"/>
    <w:rsid w:val="00AB15AE"/>
    <w:rsid w:val="00AB15FE"/>
    <w:rsid w:val="00AB1E7A"/>
    <w:rsid w:val="00AB2124"/>
    <w:rsid w:val="00AB24AA"/>
    <w:rsid w:val="00AB2877"/>
    <w:rsid w:val="00AB28AD"/>
    <w:rsid w:val="00AB2CFD"/>
    <w:rsid w:val="00AB380D"/>
    <w:rsid w:val="00AB3C52"/>
    <w:rsid w:val="00AB440C"/>
    <w:rsid w:val="00AB46CC"/>
    <w:rsid w:val="00AB4A6D"/>
    <w:rsid w:val="00AB55EE"/>
    <w:rsid w:val="00AB58A4"/>
    <w:rsid w:val="00AB5937"/>
    <w:rsid w:val="00AB5DF9"/>
    <w:rsid w:val="00AB6011"/>
    <w:rsid w:val="00AB68B0"/>
    <w:rsid w:val="00AB6BB8"/>
    <w:rsid w:val="00AB6DE8"/>
    <w:rsid w:val="00AB7421"/>
    <w:rsid w:val="00AB76DF"/>
    <w:rsid w:val="00AB7CEA"/>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2605"/>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AA7"/>
    <w:rsid w:val="00AE2CF5"/>
    <w:rsid w:val="00AE3B3B"/>
    <w:rsid w:val="00AE3FB9"/>
    <w:rsid w:val="00AE495E"/>
    <w:rsid w:val="00AE5101"/>
    <w:rsid w:val="00AE5C31"/>
    <w:rsid w:val="00AE5E1E"/>
    <w:rsid w:val="00AE7132"/>
    <w:rsid w:val="00AE7660"/>
    <w:rsid w:val="00AF0865"/>
    <w:rsid w:val="00AF0B11"/>
    <w:rsid w:val="00AF1469"/>
    <w:rsid w:val="00AF1CC9"/>
    <w:rsid w:val="00AF2868"/>
    <w:rsid w:val="00AF2A6E"/>
    <w:rsid w:val="00AF2C42"/>
    <w:rsid w:val="00AF300D"/>
    <w:rsid w:val="00AF3255"/>
    <w:rsid w:val="00AF32EB"/>
    <w:rsid w:val="00AF3930"/>
    <w:rsid w:val="00AF3D3C"/>
    <w:rsid w:val="00AF490E"/>
    <w:rsid w:val="00AF49D1"/>
    <w:rsid w:val="00AF4C8F"/>
    <w:rsid w:val="00AF4E41"/>
    <w:rsid w:val="00AF5351"/>
    <w:rsid w:val="00AF6081"/>
    <w:rsid w:val="00AF6287"/>
    <w:rsid w:val="00B00086"/>
    <w:rsid w:val="00B00AC6"/>
    <w:rsid w:val="00B00B6C"/>
    <w:rsid w:val="00B0326E"/>
    <w:rsid w:val="00B03CE6"/>
    <w:rsid w:val="00B04F42"/>
    <w:rsid w:val="00B04F5E"/>
    <w:rsid w:val="00B05173"/>
    <w:rsid w:val="00B06D47"/>
    <w:rsid w:val="00B072F0"/>
    <w:rsid w:val="00B0748E"/>
    <w:rsid w:val="00B10485"/>
    <w:rsid w:val="00B115A3"/>
    <w:rsid w:val="00B117C4"/>
    <w:rsid w:val="00B123F6"/>
    <w:rsid w:val="00B12CF4"/>
    <w:rsid w:val="00B12DB6"/>
    <w:rsid w:val="00B133A7"/>
    <w:rsid w:val="00B135C4"/>
    <w:rsid w:val="00B14C5F"/>
    <w:rsid w:val="00B150F9"/>
    <w:rsid w:val="00B1565A"/>
    <w:rsid w:val="00B15FDA"/>
    <w:rsid w:val="00B16958"/>
    <w:rsid w:val="00B172B6"/>
    <w:rsid w:val="00B20082"/>
    <w:rsid w:val="00B20843"/>
    <w:rsid w:val="00B212D6"/>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F4E"/>
    <w:rsid w:val="00B513DE"/>
    <w:rsid w:val="00B51992"/>
    <w:rsid w:val="00B52A11"/>
    <w:rsid w:val="00B531C9"/>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700D"/>
    <w:rsid w:val="00B5729C"/>
    <w:rsid w:val="00B57437"/>
    <w:rsid w:val="00B6022A"/>
    <w:rsid w:val="00B60384"/>
    <w:rsid w:val="00B60787"/>
    <w:rsid w:val="00B60F6A"/>
    <w:rsid w:val="00B61201"/>
    <w:rsid w:val="00B62702"/>
    <w:rsid w:val="00B6302B"/>
    <w:rsid w:val="00B63756"/>
    <w:rsid w:val="00B64878"/>
    <w:rsid w:val="00B654C1"/>
    <w:rsid w:val="00B65BDC"/>
    <w:rsid w:val="00B66520"/>
    <w:rsid w:val="00B673F9"/>
    <w:rsid w:val="00B6793B"/>
    <w:rsid w:val="00B67CD7"/>
    <w:rsid w:val="00B7154C"/>
    <w:rsid w:val="00B71A47"/>
    <w:rsid w:val="00B71A97"/>
    <w:rsid w:val="00B72970"/>
    <w:rsid w:val="00B7384A"/>
    <w:rsid w:val="00B755D0"/>
    <w:rsid w:val="00B75838"/>
    <w:rsid w:val="00B772AF"/>
    <w:rsid w:val="00B80D8C"/>
    <w:rsid w:val="00B811B9"/>
    <w:rsid w:val="00B819BA"/>
    <w:rsid w:val="00B823DF"/>
    <w:rsid w:val="00B82819"/>
    <w:rsid w:val="00B82CDB"/>
    <w:rsid w:val="00B83FF2"/>
    <w:rsid w:val="00B85937"/>
    <w:rsid w:val="00B85DDB"/>
    <w:rsid w:val="00B8601C"/>
    <w:rsid w:val="00B86BEA"/>
    <w:rsid w:val="00B90319"/>
    <w:rsid w:val="00B91152"/>
    <w:rsid w:val="00B929B9"/>
    <w:rsid w:val="00B92B34"/>
    <w:rsid w:val="00B93441"/>
    <w:rsid w:val="00B938FA"/>
    <w:rsid w:val="00B93F04"/>
    <w:rsid w:val="00B94FD9"/>
    <w:rsid w:val="00B95576"/>
    <w:rsid w:val="00B95B63"/>
    <w:rsid w:val="00B95C14"/>
    <w:rsid w:val="00B96386"/>
    <w:rsid w:val="00B96849"/>
    <w:rsid w:val="00B976CB"/>
    <w:rsid w:val="00B97DD2"/>
    <w:rsid w:val="00BA09CA"/>
    <w:rsid w:val="00BA0B10"/>
    <w:rsid w:val="00BA0E07"/>
    <w:rsid w:val="00BA0FB5"/>
    <w:rsid w:val="00BA1076"/>
    <w:rsid w:val="00BA1ECE"/>
    <w:rsid w:val="00BA2314"/>
    <w:rsid w:val="00BA23AC"/>
    <w:rsid w:val="00BA3DCA"/>
    <w:rsid w:val="00BA4B65"/>
    <w:rsid w:val="00BA4C30"/>
    <w:rsid w:val="00BA4FBC"/>
    <w:rsid w:val="00BA51D9"/>
    <w:rsid w:val="00BA59A4"/>
    <w:rsid w:val="00BA660E"/>
    <w:rsid w:val="00BA6A2E"/>
    <w:rsid w:val="00BA7EED"/>
    <w:rsid w:val="00BB0560"/>
    <w:rsid w:val="00BB075A"/>
    <w:rsid w:val="00BB0873"/>
    <w:rsid w:val="00BB08EA"/>
    <w:rsid w:val="00BB0A9E"/>
    <w:rsid w:val="00BB0B06"/>
    <w:rsid w:val="00BB0D0D"/>
    <w:rsid w:val="00BB2B37"/>
    <w:rsid w:val="00BB33DF"/>
    <w:rsid w:val="00BB3D4C"/>
    <w:rsid w:val="00BB4E82"/>
    <w:rsid w:val="00BB4EF1"/>
    <w:rsid w:val="00BB51C3"/>
    <w:rsid w:val="00BB57A6"/>
    <w:rsid w:val="00BB6582"/>
    <w:rsid w:val="00BB6CEE"/>
    <w:rsid w:val="00BB7604"/>
    <w:rsid w:val="00BB7655"/>
    <w:rsid w:val="00BB76E8"/>
    <w:rsid w:val="00BB7A3B"/>
    <w:rsid w:val="00BB7D23"/>
    <w:rsid w:val="00BC0098"/>
    <w:rsid w:val="00BC0F6B"/>
    <w:rsid w:val="00BC1A12"/>
    <w:rsid w:val="00BC1E3E"/>
    <w:rsid w:val="00BC27B7"/>
    <w:rsid w:val="00BC2C52"/>
    <w:rsid w:val="00BC35A7"/>
    <w:rsid w:val="00BC3E61"/>
    <w:rsid w:val="00BC4056"/>
    <w:rsid w:val="00BC448F"/>
    <w:rsid w:val="00BC5420"/>
    <w:rsid w:val="00BC562E"/>
    <w:rsid w:val="00BC5D79"/>
    <w:rsid w:val="00BC65A3"/>
    <w:rsid w:val="00BC6E2E"/>
    <w:rsid w:val="00BC74D1"/>
    <w:rsid w:val="00BC7592"/>
    <w:rsid w:val="00BC7987"/>
    <w:rsid w:val="00BC7AE4"/>
    <w:rsid w:val="00BC7E91"/>
    <w:rsid w:val="00BD009D"/>
    <w:rsid w:val="00BD0920"/>
    <w:rsid w:val="00BD0982"/>
    <w:rsid w:val="00BD0AC6"/>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0CF5"/>
    <w:rsid w:val="00BE2707"/>
    <w:rsid w:val="00BE3A34"/>
    <w:rsid w:val="00BE430F"/>
    <w:rsid w:val="00BE4A02"/>
    <w:rsid w:val="00BE5DF6"/>
    <w:rsid w:val="00BE72A3"/>
    <w:rsid w:val="00BE79D4"/>
    <w:rsid w:val="00BF070B"/>
    <w:rsid w:val="00BF184B"/>
    <w:rsid w:val="00BF2248"/>
    <w:rsid w:val="00BF3619"/>
    <w:rsid w:val="00BF36D6"/>
    <w:rsid w:val="00BF3765"/>
    <w:rsid w:val="00BF37D8"/>
    <w:rsid w:val="00BF4360"/>
    <w:rsid w:val="00BF43AE"/>
    <w:rsid w:val="00BF4B3A"/>
    <w:rsid w:val="00BF56D6"/>
    <w:rsid w:val="00BF5A45"/>
    <w:rsid w:val="00BF6158"/>
    <w:rsid w:val="00BF694E"/>
    <w:rsid w:val="00BF7CB3"/>
    <w:rsid w:val="00BF7E51"/>
    <w:rsid w:val="00C0009C"/>
    <w:rsid w:val="00C00354"/>
    <w:rsid w:val="00C01273"/>
    <w:rsid w:val="00C01B69"/>
    <w:rsid w:val="00C01E7B"/>
    <w:rsid w:val="00C02F9D"/>
    <w:rsid w:val="00C03858"/>
    <w:rsid w:val="00C03FA5"/>
    <w:rsid w:val="00C03FBA"/>
    <w:rsid w:val="00C066AA"/>
    <w:rsid w:val="00C06E83"/>
    <w:rsid w:val="00C0716B"/>
    <w:rsid w:val="00C071E5"/>
    <w:rsid w:val="00C0791A"/>
    <w:rsid w:val="00C103AA"/>
    <w:rsid w:val="00C11E30"/>
    <w:rsid w:val="00C11E3A"/>
    <w:rsid w:val="00C11E60"/>
    <w:rsid w:val="00C12E04"/>
    <w:rsid w:val="00C134DC"/>
    <w:rsid w:val="00C14344"/>
    <w:rsid w:val="00C1443A"/>
    <w:rsid w:val="00C14499"/>
    <w:rsid w:val="00C1502A"/>
    <w:rsid w:val="00C15BC5"/>
    <w:rsid w:val="00C15D41"/>
    <w:rsid w:val="00C15F36"/>
    <w:rsid w:val="00C16457"/>
    <w:rsid w:val="00C16A97"/>
    <w:rsid w:val="00C2098A"/>
    <w:rsid w:val="00C209D6"/>
    <w:rsid w:val="00C210B0"/>
    <w:rsid w:val="00C212F9"/>
    <w:rsid w:val="00C2152B"/>
    <w:rsid w:val="00C21715"/>
    <w:rsid w:val="00C21966"/>
    <w:rsid w:val="00C224CB"/>
    <w:rsid w:val="00C22C5A"/>
    <w:rsid w:val="00C22DAA"/>
    <w:rsid w:val="00C2363D"/>
    <w:rsid w:val="00C236E3"/>
    <w:rsid w:val="00C24176"/>
    <w:rsid w:val="00C24635"/>
    <w:rsid w:val="00C2491D"/>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8AD"/>
    <w:rsid w:val="00C35FE0"/>
    <w:rsid w:val="00C364C0"/>
    <w:rsid w:val="00C3734B"/>
    <w:rsid w:val="00C37832"/>
    <w:rsid w:val="00C407E3"/>
    <w:rsid w:val="00C4101A"/>
    <w:rsid w:val="00C410B0"/>
    <w:rsid w:val="00C4120D"/>
    <w:rsid w:val="00C4151B"/>
    <w:rsid w:val="00C419F3"/>
    <w:rsid w:val="00C41B4B"/>
    <w:rsid w:val="00C4284B"/>
    <w:rsid w:val="00C43108"/>
    <w:rsid w:val="00C451B0"/>
    <w:rsid w:val="00C45880"/>
    <w:rsid w:val="00C45C38"/>
    <w:rsid w:val="00C45C48"/>
    <w:rsid w:val="00C45F77"/>
    <w:rsid w:val="00C46085"/>
    <w:rsid w:val="00C46CA2"/>
    <w:rsid w:val="00C46CAC"/>
    <w:rsid w:val="00C46DCD"/>
    <w:rsid w:val="00C47050"/>
    <w:rsid w:val="00C47A0F"/>
    <w:rsid w:val="00C47AF7"/>
    <w:rsid w:val="00C5011A"/>
    <w:rsid w:val="00C51DDC"/>
    <w:rsid w:val="00C52B23"/>
    <w:rsid w:val="00C52FEA"/>
    <w:rsid w:val="00C53CD2"/>
    <w:rsid w:val="00C54C98"/>
    <w:rsid w:val="00C556D1"/>
    <w:rsid w:val="00C55745"/>
    <w:rsid w:val="00C55A06"/>
    <w:rsid w:val="00C55F26"/>
    <w:rsid w:val="00C56225"/>
    <w:rsid w:val="00C57751"/>
    <w:rsid w:val="00C57C91"/>
    <w:rsid w:val="00C57E31"/>
    <w:rsid w:val="00C57ED1"/>
    <w:rsid w:val="00C61555"/>
    <w:rsid w:val="00C61E58"/>
    <w:rsid w:val="00C62599"/>
    <w:rsid w:val="00C6267A"/>
    <w:rsid w:val="00C62A1D"/>
    <w:rsid w:val="00C63C60"/>
    <w:rsid w:val="00C6554B"/>
    <w:rsid w:val="00C65665"/>
    <w:rsid w:val="00C65933"/>
    <w:rsid w:val="00C660C4"/>
    <w:rsid w:val="00C660E8"/>
    <w:rsid w:val="00C660FE"/>
    <w:rsid w:val="00C67004"/>
    <w:rsid w:val="00C67B38"/>
    <w:rsid w:val="00C67D42"/>
    <w:rsid w:val="00C70293"/>
    <w:rsid w:val="00C70435"/>
    <w:rsid w:val="00C705B1"/>
    <w:rsid w:val="00C728B9"/>
    <w:rsid w:val="00C72F65"/>
    <w:rsid w:val="00C73544"/>
    <w:rsid w:val="00C739AD"/>
    <w:rsid w:val="00C73D3A"/>
    <w:rsid w:val="00C7441E"/>
    <w:rsid w:val="00C74527"/>
    <w:rsid w:val="00C74D6C"/>
    <w:rsid w:val="00C75516"/>
    <w:rsid w:val="00C75EB7"/>
    <w:rsid w:val="00C76803"/>
    <w:rsid w:val="00C76A9B"/>
    <w:rsid w:val="00C76B7E"/>
    <w:rsid w:val="00C76D3A"/>
    <w:rsid w:val="00C76F9C"/>
    <w:rsid w:val="00C773C6"/>
    <w:rsid w:val="00C81176"/>
    <w:rsid w:val="00C813BA"/>
    <w:rsid w:val="00C81429"/>
    <w:rsid w:val="00C817F7"/>
    <w:rsid w:val="00C81EE8"/>
    <w:rsid w:val="00C824AD"/>
    <w:rsid w:val="00C82AF8"/>
    <w:rsid w:val="00C83931"/>
    <w:rsid w:val="00C853DC"/>
    <w:rsid w:val="00C86129"/>
    <w:rsid w:val="00C868E1"/>
    <w:rsid w:val="00C87205"/>
    <w:rsid w:val="00C876CE"/>
    <w:rsid w:val="00C9037E"/>
    <w:rsid w:val="00C90F13"/>
    <w:rsid w:val="00C927F8"/>
    <w:rsid w:val="00C92A10"/>
    <w:rsid w:val="00C9304F"/>
    <w:rsid w:val="00C93B6C"/>
    <w:rsid w:val="00C93CE4"/>
    <w:rsid w:val="00C97466"/>
    <w:rsid w:val="00C97747"/>
    <w:rsid w:val="00CA05D9"/>
    <w:rsid w:val="00CA1CC7"/>
    <w:rsid w:val="00CA2F1B"/>
    <w:rsid w:val="00CA32F1"/>
    <w:rsid w:val="00CA3657"/>
    <w:rsid w:val="00CA3CFD"/>
    <w:rsid w:val="00CA4314"/>
    <w:rsid w:val="00CA4905"/>
    <w:rsid w:val="00CA4B17"/>
    <w:rsid w:val="00CA4FF1"/>
    <w:rsid w:val="00CA5A03"/>
    <w:rsid w:val="00CA5C84"/>
    <w:rsid w:val="00CA7939"/>
    <w:rsid w:val="00CB0204"/>
    <w:rsid w:val="00CB0372"/>
    <w:rsid w:val="00CB07CD"/>
    <w:rsid w:val="00CB219D"/>
    <w:rsid w:val="00CB356E"/>
    <w:rsid w:val="00CB419F"/>
    <w:rsid w:val="00CB4297"/>
    <w:rsid w:val="00CB4869"/>
    <w:rsid w:val="00CB4D7B"/>
    <w:rsid w:val="00CB56E0"/>
    <w:rsid w:val="00CB5851"/>
    <w:rsid w:val="00CB593F"/>
    <w:rsid w:val="00CB5ACC"/>
    <w:rsid w:val="00CB608E"/>
    <w:rsid w:val="00CB7165"/>
    <w:rsid w:val="00CB731E"/>
    <w:rsid w:val="00CB7FEA"/>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5384"/>
    <w:rsid w:val="00CD750F"/>
    <w:rsid w:val="00CE0010"/>
    <w:rsid w:val="00CE0651"/>
    <w:rsid w:val="00CE0A77"/>
    <w:rsid w:val="00CE247A"/>
    <w:rsid w:val="00CE259F"/>
    <w:rsid w:val="00CE2882"/>
    <w:rsid w:val="00CE3150"/>
    <w:rsid w:val="00CE317B"/>
    <w:rsid w:val="00CE3489"/>
    <w:rsid w:val="00CE476E"/>
    <w:rsid w:val="00CE47F2"/>
    <w:rsid w:val="00CE4812"/>
    <w:rsid w:val="00CE53D9"/>
    <w:rsid w:val="00CE57BF"/>
    <w:rsid w:val="00CE753E"/>
    <w:rsid w:val="00CE77DC"/>
    <w:rsid w:val="00CE7990"/>
    <w:rsid w:val="00CF01CB"/>
    <w:rsid w:val="00CF0330"/>
    <w:rsid w:val="00CF09C7"/>
    <w:rsid w:val="00CF15B1"/>
    <w:rsid w:val="00CF1A67"/>
    <w:rsid w:val="00CF1DB4"/>
    <w:rsid w:val="00CF1FF1"/>
    <w:rsid w:val="00CF31D0"/>
    <w:rsid w:val="00CF384B"/>
    <w:rsid w:val="00CF3F14"/>
    <w:rsid w:val="00CF3FEA"/>
    <w:rsid w:val="00CF4098"/>
    <w:rsid w:val="00CF4C39"/>
    <w:rsid w:val="00CF4DA3"/>
    <w:rsid w:val="00CF60FE"/>
    <w:rsid w:val="00CF6796"/>
    <w:rsid w:val="00CF67D1"/>
    <w:rsid w:val="00CF7100"/>
    <w:rsid w:val="00CF785E"/>
    <w:rsid w:val="00CF78A4"/>
    <w:rsid w:val="00D00388"/>
    <w:rsid w:val="00D0127E"/>
    <w:rsid w:val="00D01FB4"/>
    <w:rsid w:val="00D021AC"/>
    <w:rsid w:val="00D02512"/>
    <w:rsid w:val="00D02587"/>
    <w:rsid w:val="00D027F3"/>
    <w:rsid w:val="00D0316C"/>
    <w:rsid w:val="00D03743"/>
    <w:rsid w:val="00D04BAD"/>
    <w:rsid w:val="00D059AC"/>
    <w:rsid w:val="00D05FE2"/>
    <w:rsid w:val="00D06861"/>
    <w:rsid w:val="00D069FC"/>
    <w:rsid w:val="00D06ADA"/>
    <w:rsid w:val="00D10A07"/>
    <w:rsid w:val="00D10E22"/>
    <w:rsid w:val="00D10EA6"/>
    <w:rsid w:val="00D11113"/>
    <w:rsid w:val="00D11CE9"/>
    <w:rsid w:val="00D12639"/>
    <w:rsid w:val="00D135FE"/>
    <w:rsid w:val="00D13C34"/>
    <w:rsid w:val="00D13F14"/>
    <w:rsid w:val="00D1433C"/>
    <w:rsid w:val="00D15098"/>
    <w:rsid w:val="00D154B6"/>
    <w:rsid w:val="00D1610F"/>
    <w:rsid w:val="00D16E36"/>
    <w:rsid w:val="00D170C7"/>
    <w:rsid w:val="00D17D3B"/>
    <w:rsid w:val="00D17DA5"/>
    <w:rsid w:val="00D20027"/>
    <w:rsid w:val="00D209AE"/>
    <w:rsid w:val="00D20B22"/>
    <w:rsid w:val="00D20E01"/>
    <w:rsid w:val="00D22533"/>
    <w:rsid w:val="00D22CC8"/>
    <w:rsid w:val="00D22FF7"/>
    <w:rsid w:val="00D23C4A"/>
    <w:rsid w:val="00D24025"/>
    <w:rsid w:val="00D24054"/>
    <w:rsid w:val="00D245E8"/>
    <w:rsid w:val="00D259DA"/>
    <w:rsid w:val="00D25EAF"/>
    <w:rsid w:val="00D2649F"/>
    <w:rsid w:val="00D267D3"/>
    <w:rsid w:val="00D26E6C"/>
    <w:rsid w:val="00D277A9"/>
    <w:rsid w:val="00D3084F"/>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0902"/>
    <w:rsid w:val="00D40A9C"/>
    <w:rsid w:val="00D41A72"/>
    <w:rsid w:val="00D41ADD"/>
    <w:rsid w:val="00D4204D"/>
    <w:rsid w:val="00D42380"/>
    <w:rsid w:val="00D42CF1"/>
    <w:rsid w:val="00D435A1"/>
    <w:rsid w:val="00D43785"/>
    <w:rsid w:val="00D43B5C"/>
    <w:rsid w:val="00D44076"/>
    <w:rsid w:val="00D44402"/>
    <w:rsid w:val="00D46410"/>
    <w:rsid w:val="00D502ED"/>
    <w:rsid w:val="00D5068D"/>
    <w:rsid w:val="00D50809"/>
    <w:rsid w:val="00D519ED"/>
    <w:rsid w:val="00D536C4"/>
    <w:rsid w:val="00D546B8"/>
    <w:rsid w:val="00D54CF8"/>
    <w:rsid w:val="00D55098"/>
    <w:rsid w:val="00D55974"/>
    <w:rsid w:val="00D55CA3"/>
    <w:rsid w:val="00D56BF0"/>
    <w:rsid w:val="00D56E89"/>
    <w:rsid w:val="00D56F1C"/>
    <w:rsid w:val="00D57911"/>
    <w:rsid w:val="00D60887"/>
    <w:rsid w:val="00D62768"/>
    <w:rsid w:val="00D6289D"/>
    <w:rsid w:val="00D62B66"/>
    <w:rsid w:val="00D62D33"/>
    <w:rsid w:val="00D63B10"/>
    <w:rsid w:val="00D63C74"/>
    <w:rsid w:val="00D64659"/>
    <w:rsid w:val="00D6539E"/>
    <w:rsid w:val="00D66531"/>
    <w:rsid w:val="00D66816"/>
    <w:rsid w:val="00D67B2A"/>
    <w:rsid w:val="00D67C42"/>
    <w:rsid w:val="00D70F22"/>
    <w:rsid w:val="00D70FFA"/>
    <w:rsid w:val="00D71AEF"/>
    <w:rsid w:val="00D724C9"/>
    <w:rsid w:val="00D72604"/>
    <w:rsid w:val="00D737A0"/>
    <w:rsid w:val="00D742E5"/>
    <w:rsid w:val="00D749C8"/>
    <w:rsid w:val="00D74B8C"/>
    <w:rsid w:val="00D76400"/>
    <w:rsid w:val="00D7660A"/>
    <w:rsid w:val="00D7746C"/>
    <w:rsid w:val="00D775A3"/>
    <w:rsid w:val="00D81621"/>
    <w:rsid w:val="00D828D0"/>
    <w:rsid w:val="00D829D5"/>
    <w:rsid w:val="00D82A8F"/>
    <w:rsid w:val="00D82F37"/>
    <w:rsid w:val="00D85046"/>
    <w:rsid w:val="00D85396"/>
    <w:rsid w:val="00D85A98"/>
    <w:rsid w:val="00D85EBA"/>
    <w:rsid w:val="00D85F64"/>
    <w:rsid w:val="00D85F82"/>
    <w:rsid w:val="00D86C3D"/>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561"/>
    <w:rsid w:val="00D95790"/>
    <w:rsid w:val="00D95E62"/>
    <w:rsid w:val="00D97496"/>
    <w:rsid w:val="00DA0CB5"/>
    <w:rsid w:val="00DA0FCA"/>
    <w:rsid w:val="00DA1089"/>
    <w:rsid w:val="00DA13D3"/>
    <w:rsid w:val="00DA1426"/>
    <w:rsid w:val="00DA2631"/>
    <w:rsid w:val="00DA2EA2"/>
    <w:rsid w:val="00DA3097"/>
    <w:rsid w:val="00DA30C4"/>
    <w:rsid w:val="00DA3F23"/>
    <w:rsid w:val="00DA44D7"/>
    <w:rsid w:val="00DA475C"/>
    <w:rsid w:val="00DA49A3"/>
    <w:rsid w:val="00DA5004"/>
    <w:rsid w:val="00DA5342"/>
    <w:rsid w:val="00DA5D92"/>
    <w:rsid w:val="00DA5EEF"/>
    <w:rsid w:val="00DA6C64"/>
    <w:rsid w:val="00DA714E"/>
    <w:rsid w:val="00DA77BA"/>
    <w:rsid w:val="00DB0750"/>
    <w:rsid w:val="00DB0A15"/>
    <w:rsid w:val="00DB0DF6"/>
    <w:rsid w:val="00DB1797"/>
    <w:rsid w:val="00DB1CCA"/>
    <w:rsid w:val="00DB23DF"/>
    <w:rsid w:val="00DB2477"/>
    <w:rsid w:val="00DB4264"/>
    <w:rsid w:val="00DB450D"/>
    <w:rsid w:val="00DB45AA"/>
    <w:rsid w:val="00DB5A45"/>
    <w:rsid w:val="00DB5E8D"/>
    <w:rsid w:val="00DB6115"/>
    <w:rsid w:val="00DB6129"/>
    <w:rsid w:val="00DB62A4"/>
    <w:rsid w:val="00DB6335"/>
    <w:rsid w:val="00DB76FC"/>
    <w:rsid w:val="00DB7DED"/>
    <w:rsid w:val="00DC04C5"/>
    <w:rsid w:val="00DC0C04"/>
    <w:rsid w:val="00DC13B4"/>
    <w:rsid w:val="00DC2910"/>
    <w:rsid w:val="00DC2BBF"/>
    <w:rsid w:val="00DC34DB"/>
    <w:rsid w:val="00DC5495"/>
    <w:rsid w:val="00DC646F"/>
    <w:rsid w:val="00DC6759"/>
    <w:rsid w:val="00DD050B"/>
    <w:rsid w:val="00DD0A96"/>
    <w:rsid w:val="00DD1880"/>
    <w:rsid w:val="00DD1E96"/>
    <w:rsid w:val="00DD2002"/>
    <w:rsid w:val="00DD33A8"/>
    <w:rsid w:val="00DD46DA"/>
    <w:rsid w:val="00DD53BF"/>
    <w:rsid w:val="00DD621B"/>
    <w:rsid w:val="00DD6552"/>
    <w:rsid w:val="00DD68E5"/>
    <w:rsid w:val="00DD7161"/>
    <w:rsid w:val="00DD7E2B"/>
    <w:rsid w:val="00DE0739"/>
    <w:rsid w:val="00DE07EA"/>
    <w:rsid w:val="00DE0C80"/>
    <w:rsid w:val="00DE0D2C"/>
    <w:rsid w:val="00DE1AEE"/>
    <w:rsid w:val="00DE2FDC"/>
    <w:rsid w:val="00DE4232"/>
    <w:rsid w:val="00DE6EA9"/>
    <w:rsid w:val="00DE71EA"/>
    <w:rsid w:val="00DF10AF"/>
    <w:rsid w:val="00DF119D"/>
    <w:rsid w:val="00DF232B"/>
    <w:rsid w:val="00DF288E"/>
    <w:rsid w:val="00DF2C5A"/>
    <w:rsid w:val="00DF30B7"/>
    <w:rsid w:val="00DF3167"/>
    <w:rsid w:val="00DF44AA"/>
    <w:rsid w:val="00DF4589"/>
    <w:rsid w:val="00DF5084"/>
    <w:rsid w:val="00DF5255"/>
    <w:rsid w:val="00DF5609"/>
    <w:rsid w:val="00DF5BB1"/>
    <w:rsid w:val="00DF6361"/>
    <w:rsid w:val="00DF75CB"/>
    <w:rsid w:val="00DF7664"/>
    <w:rsid w:val="00DF7B14"/>
    <w:rsid w:val="00E00668"/>
    <w:rsid w:val="00E00FC9"/>
    <w:rsid w:val="00E01098"/>
    <w:rsid w:val="00E020E5"/>
    <w:rsid w:val="00E057B1"/>
    <w:rsid w:val="00E063D1"/>
    <w:rsid w:val="00E06B36"/>
    <w:rsid w:val="00E06D9F"/>
    <w:rsid w:val="00E076F5"/>
    <w:rsid w:val="00E07EED"/>
    <w:rsid w:val="00E10743"/>
    <w:rsid w:val="00E107CB"/>
    <w:rsid w:val="00E10A69"/>
    <w:rsid w:val="00E10DB6"/>
    <w:rsid w:val="00E11068"/>
    <w:rsid w:val="00E11CC0"/>
    <w:rsid w:val="00E1207F"/>
    <w:rsid w:val="00E1213B"/>
    <w:rsid w:val="00E12994"/>
    <w:rsid w:val="00E12AFA"/>
    <w:rsid w:val="00E14861"/>
    <w:rsid w:val="00E14D86"/>
    <w:rsid w:val="00E150DC"/>
    <w:rsid w:val="00E15810"/>
    <w:rsid w:val="00E158A5"/>
    <w:rsid w:val="00E15BB1"/>
    <w:rsid w:val="00E16A40"/>
    <w:rsid w:val="00E171CC"/>
    <w:rsid w:val="00E174EE"/>
    <w:rsid w:val="00E2177B"/>
    <w:rsid w:val="00E21D30"/>
    <w:rsid w:val="00E22291"/>
    <w:rsid w:val="00E2234B"/>
    <w:rsid w:val="00E227AC"/>
    <w:rsid w:val="00E22B45"/>
    <w:rsid w:val="00E2325D"/>
    <w:rsid w:val="00E236F8"/>
    <w:rsid w:val="00E24936"/>
    <w:rsid w:val="00E25656"/>
    <w:rsid w:val="00E2602E"/>
    <w:rsid w:val="00E263CB"/>
    <w:rsid w:val="00E2642D"/>
    <w:rsid w:val="00E26677"/>
    <w:rsid w:val="00E27851"/>
    <w:rsid w:val="00E3129F"/>
    <w:rsid w:val="00E317E6"/>
    <w:rsid w:val="00E326C0"/>
    <w:rsid w:val="00E32E30"/>
    <w:rsid w:val="00E33815"/>
    <w:rsid w:val="00E3499D"/>
    <w:rsid w:val="00E34E86"/>
    <w:rsid w:val="00E351D6"/>
    <w:rsid w:val="00E35FB1"/>
    <w:rsid w:val="00E365E6"/>
    <w:rsid w:val="00E369AD"/>
    <w:rsid w:val="00E3703C"/>
    <w:rsid w:val="00E378E3"/>
    <w:rsid w:val="00E37A80"/>
    <w:rsid w:val="00E400C8"/>
    <w:rsid w:val="00E40B60"/>
    <w:rsid w:val="00E418C9"/>
    <w:rsid w:val="00E42BD3"/>
    <w:rsid w:val="00E44553"/>
    <w:rsid w:val="00E457D0"/>
    <w:rsid w:val="00E459B6"/>
    <w:rsid w:val="00E46EBF"/>
    <w:rsid w:val="00E47BC7"/>
    <w:rsid w:val="00E47C19"/>
    <w:rsid w:val="00E47CD1"/>
    <w:rsid w:val="00E47E49"/>
    <w:rsid w:val="00E47F53"/>
    <w:rsid w:val="00E47F67"/>
    <w:rsid w:val="00E500C2"/>
    <w:rsid w:val="00E5141A"/>
    <w:rsid w:val="00E516B1"/>
    <w:rsid w:val="00E51B3E"/>
    <w:rsid w:val="00E523CA"/>
    <w:rsid w:val="00E525FE"/>
    <w:rsid w:val="00E52C9B"/>
    <w:rsid w:val="00E53428"/>
    <w:rsid w:val="00E53540"/>
    <w:rsid w:val="00E54679"/>
    <w:rsid w:val="00E548B3"/>
    <w:rsid w:val="00E549EA"/>
    <w:rsid w:val="00E5521E"/>
    <w:rsid w:val="00E55A42"/>
    <w:rsid w:val="00E57A1B"/>
    <w:rsid w:val="00E60F0D"/>
    <w:rsid w:val="00E60F85"/>
    <w:rsid w:val="00E6189A"/>
    <w:rsid w:val="00E621DC"/>
    <w:rsid w:val="00E622A6"/>
    <w:rsid w:val="00E62A17"/>
    <w:rsid w:val="00E63920"/>
    <w:rsid w:val="00E63CE4"/>
    <w:rsid w:val="00E63EEE"/>
    <w:rsid w:val="00E645A0"/>
    <w:rsid w:val="00E64F57"/>
    <w:rsid w:val="00E664A3"/>
    <w:rsid w:val="00E67A7C"/>
    <w:rsid w:val="00E67FAC"/>
    <w:rsid w:val="00E70BDC"/>
    <w:rsid w:val="00E70F1A"/>
    <w:rsid w:val="00E71B36"/>
    <w:rsid w:val="00E7303C"/>
    <w:rsid w:val="00E73955"/>
    <w:rsid w:val="00E73D97"/>
    <w:rsid w:val="00E7406A"/>
    <w:rsid w:val="00E742F5"/>
    <w:rsid w:val="00E76C12"/>
    <w:rsid w:val="00E77DBE"/>
    <w:rsid w:val="00E80D70"/>
    <w:rsid w:val="00E821AF"/>
    <w:rsid w:val="00E8437F"/>
    <w:rsid w:val="00E84B42"/>
    <w:rsid w:val="00E850F1"/>
    <w:rsid w:val="00E85B0F"/>
    <w:rsid w:val="00E8635A"/>
    <w:rsid w:val="00E90DA9"/>
    <w:rsid w:val="00E90E9A"/>
    <w:rsid w:val="00E927FF"/>
    <w:rsid w:val="00E93892"/>
    <w:rsid w:val="00E93BA8"/>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3599"/>
    <w:rsid w:val="00EB370B"/>
    <w:rsid w:val="00EB3BE1"/>
    <w:rsid w:val="00EB41BC"/>
    <w:rsid w:val="00EB48C7"/>
    <w:rsid w:val="00EB4B20"/>
    <w:rsid w:val="00EB5B44"/>
    <w:rsid w:val="00EB6123"/>
    <w:rsid w:val="00EB62FF"/>
    <w:rsid w:val="00EB64C2"/>
    <w:rsid w:val="00EB67B9"/>
    <w:rsid w:val="00EB7616"/>
    <w:rsid w:val="00EB7629"/>
    <w:rsid w:val="00EB77A4"/>
    <w:rsid w:val="00EB79DF"/>
    <w:rsid w:val="00EC1847"/>
    <w:rsid w:val="00EC200C"/>
    <w:rsid w:val="00EC3B12"/>
    <w:rsid w:val="00EC3C3A"/>
    <w:rsid w:val="00EC3E64"/>
    <w:rsid w:val="00EC40FC"/>
    <w:rsid w:val="00EC41B4"/>
    <w:rsid w:val="00EC51A2"/>
    <w:rsid w:val="00EC5D67"/>
    <w:rsid w:val="00EC6C09"/>
    <w:rsid w:val="00EC6DE1"/>
    <w:rsid w:val="00EC781F"/>
    <w:rsid w:val="00ED0B74"/>
    <w:rsid w:val="00ED197F"/>
    <w:rsid w:val="00ED1AE3"/>
    <w:rsid w:val="00ED224A"/>
    <w:rsid w:val="00ED285A"/>
    <w:rsid w:val="00ED33B4"/>
    <w:rsid w:val="00ED3787"/>
    <w:rsid w:val="00ED395E"/>
    <w:rsid w:val="00ED3BBF"/>
    <w:rsid w:val="00ED40EB"/>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16A7"/>
    <w:rsid w:val="00EF1CC2"/>
    <w:rsid w:val="00EF220B"/>
    <w:rsid w:val="00EF23A7"/>
    <w:rsid w:val="00EF2887"/>
    <w:rsid w:val="00EF2B2D"/>
    <w:rsid w:val="00EF43C4"/>
    <w:rsid w:val="00EF4ABD"/>
    <w:rsid w:val="00EF5092"/>
    <w:rsid w:val="00EF6360"/>
    <w:rsid w:val="00EF655C"/>
    <w:rsid w:val="00EF66D0"/>
    <w:rsid w:val="00F010A0"/>
    <w:rsid w:val="00F010C8"/>
    <w:rsid w:val="00F013A4"/>
    <w:rsid w:val="00F01D29"/>
    <w:rsid w:val="00F023D2"/>
    <w:rsid w:val="00F02BF0"/>
    <w:rsid w:val="00F0312F"/>
    <w:rsid w:val="00F03A9C"/>
    <w:rsid w:val="00F05493"/>
    <w:rsid w:val="00F05E4E"/>
    <w:rsid w:val="00F060B8"/>
    <w:rsid w:val="00F06BC7"/>
    <w:rsid w:val="00F06C9A"/>
    <w:rsid w:val="00F07A57"/>
    <w:rsid w:val="00F10FA5"/>
    <w:rsid w:val="00F133BA"/>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43B1"/>
    <w:rsid w:val="00F24D70"/>
    <w:rsid w:val="00F25097"/>
    <w:rsid w:val="00F253C5"/>
    <w:rsid w:val="00F25EC0"/>
    <w:rsid w:val="00F26653"/>
    <w:rsid w:val="00F26759"/>
    <w:rsid w:val="00F2778C"/>
    <w:rsid w:val="00F27A1C"/>
    <w:rsid w:val="00F30A9C"/>
    <w:rsid w:val="00F3173B"/>
    <w:rsid w:val="00F31853"/>
    <w:rsid w:val="00F31C50"/>
    <w:rsid w:val="00F31CEF"/>
    <w:rsid w:val="00F31D33"/>
    <w:rsid w:val="00F32680"/>
    <w:rsid w:val="00F3370B"/>
    <w:rsid w:val="00F338EA"/>
    <w:rsid w:val="00F34185"/>
    <w:rsid w:val="00F341B4"/>
    <w:rsid w:val="00F35007"/>
    <w:rsid w:val="00F35820"/>
    <w:rsid w:val="00F36235"/>
    <w:rsid w:val="00F408A1"/>
    <w:rsid w:val="00F409DC"/>
    <w:rsid w:val="00F40C54"/>
    <w:rsid w:val="00F4135D"/>
    <w:rsid w:val="00F4234E"/>
    <w:rsid w:val="00F42491"/>
    <w:rsid w:val="00F43814"/>
    <w:rsid w:val="00F438CF"/>
    <w:rsid w:val="00F43B76"/>
    <w:rsid w:val="00F44714"/>
    <w:rsid w:val="00F45A24"/>
    <w:rsid w:val="00F45AC9"/>
    <w:rsid w:val="00F46309"/>
    <w:rsid w:val="00F46385"/>
    <w:rsid w:val="00F467ED"/>
    <w:rsid w:val="00F4692E"/>
    <w:rsid w:val="00F50268"/>
    <w:rsid w:val="00F509C0"/>
    <w:rsid w:val="00F50C1F"/>
    <w:rsid w:val="00F52CA0"/>
    <w:rsid w:val="00F533D0"/>
    <w:rsid w:val="00F536FD"/>
    <w:rsid w:val="00F54649"/>
    <w:rsid w:val="00F54757"/>
    <w:rsid w:val="00F54AF4"/>
    <w:rsid w:val="00F54FA4"/>
    <w:rsid w:val="00F555C0"/>
    <w:rsid w:val="00F55C34"/>
    <w:rsid w:val="00F55D36"/>
    <w:rsid w:val="00F57005"/>
    <w:rsid w:val="00F57E80"/>
    <w:rsid w:val="00F601F1"/>
    <w:rsid w:val="00F60AD2"/>
    <w:rsid w:val="00F61454"/>
    <w:rsid w:val="00F615E9"/>
    <w:rsid w:val="00F61803"/>
    <w:rsid w:val="00F61E01"/>
    <w:rsid w:val="00F637E3"/>
    <w:rsid w:val="00F64133"/>
    <w:rsid w:val="00F64176"/>
    <w:rsid w:val="00F644CD"/>
    <w:rsid w:val="00F648DE"/>
    <w:rsid w:val="00F64B83"/>
    <w:rsid w:val="00F64E5A"/>
    <w:rsid w:val="00F65B9E"/>
    <w:rsid w:val="00F6657E"/>
    <w:rsid w:val="00F67020"/>
    <w:rsid w:val="00F67389"/>
    <w:rsid w:val="00F6776B"/>
    <w:rsid w:val="00F67A37"/>
    <w:rsid w:val="00F71303"/>
    <w:rsid w:val="00F71F2F"/>
    <w:rsid w:val="00F72551"/>
    <w:rsid w:val="00F74753"/>
    <w:rsid w:val="00F752C8"/>
    <w:rsid w:val="00F7600D"/>
    <w:rsid w:val="00F77AA2"/>
    <w:rsid w:val="00F77C1D"/>
    <w:rsid w:val="00F77D23"/>
    <w:rsid w:val="00F80B7B"/>
    <w:rsid w:val="00F80BC7"/>
    <w:rsid w:val="00F80CE3"/>
    <w:rsid w:val="00F8230D"/>
    <w:rsid w:val="00F826F8"/>
    <w:rsid w:val="00F82909"/>
    <w:rsid w:val="00F8318A"/>
    <w:rsid w:val="00F833E4"/>
    <w:rsid w:val="00F838AC"/>
    <w:rsid w:val="00F8437A"/>
    <w:rsid w:val="00F859A9"/>
    <w:rsid w:val="00F85AA4"/>
    <w:rsid w:val="00F86054"/>
    <w:rsid w:val="00F86F55"/>
    <w:rsid w:val="00F87675"/>
    <w:rsid w:val="00F87E25"/>
    <w:rsid w:val="00F90407"/>
    <w:rsid w:val="00F90B4D"/>
    <w:rsid w:val="00F92240"/>
    <w:rsid w:val="00F93DF8"/>
    <w:rsid w:val="00F942CC"/>
    <w:rsid w:val="00F944B5"/>
    <w:rsid w:val="00F94A75"/>
    <w:rsid w:val="00F94B34"/>
    <w:rsid w:val="00F95155"/>
    <w:rsid w:val="00F97A08"/>
    <w:rsid w:val="00FA0FDB"/>
    <w:rsid w:val="00FA1DCF"/>
    <w:rsid w:val="00FA1E17"/>
    <w:rsid w:val="00FA2545"/>
    <w:rsid w:val="00FA2A6F"/>
    <w:rsid w:val="00FA3228"/>
    <w:rsid w:val="00FA5984"/>
    <w:rsid w:val="00FA5A2D"/>
    <w:rsid w:val="00FA7068"/>
    <w:rsid w:val="00FA767B"/>
    <w:rsid w:val="00FB00A7"/>
    <w:rsid w:val="00FB08C2"/>
    <w:rsid w:val="00FB09FE"/>
    <w:rsid w:val="00FB15F4"/>
    <w:rsid w:val="00FB1658"/>
    <w:rsid w:val="00FB184F"/>
    <w:rsid w:val="00FB1EAC"/>
    <w:rsid w:val="00FB236D"/>
    <w:rsid w:val="00FB24A3"/>
    <w:rsid w:val="00FB3075"/>
    <w:rsid w:val="00FB3316"/>
    <w:rsid w:val="00FB34FF"/>
    <w:rsid w:val="00FB36D2"/>
    <w:rsid w:val="00FB4800"/>
    <w:rsid w:val="00FB5300"/>
    <w:rsid w:val="00FB56E7"/>
    <w:rsid w:val="00FB7214"/>
    <w:rsid w:val="00FB7709"/>
    <w:rsid w:val="00FB7E17"/>
    <w:rsid w:val="00FC10DC"/>
    <w:rsid w:val="00FC14B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1EC"/>
    <w:rsid w:val="00FD672F"/>
    <w:rsid w:val="00FD6FEE"/>
    <w:rsid w:val="00FD7851"/>
    <w:rsid w:val="00FD7BEE"/>
    <w:rsid w:val="00FD7C28"/>
    <w:rsid w:val="00FE1B16"/>
    <w:rsid w:val="00FE1E56"/>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F010A"/>
    <w:rsid w:val="00FF0563"/>
    <w:rsid w:val="00FF0668"/>
    <w:rsid w:val="00FF13A0"/>
    <w:rsid w:val="00FF1705"/>
    <w:rsid w:val="00FF1927"/>
    <w:rsid w:val="00FF2EC4"/>
    <w:rsid w:val="00FF3457"/>
    <w:rsid w:val="00FF6319"/>
    <w:rsid w:val="00FF6E23"/>
    <w:rsid w:val="00FF757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CFA27-9140-4E39-B9BF-0D6451E0D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1870</TotalTime>
  <Pages>6</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623</cp:revision>
  <cp:lastPrinted>2007-12-21T04:58:00Z</cp:lastPrinted>
  <dcterms:created xsi:type="dcterms:W3CDTF">2016-11-02T07:37:00Z</dcterms:created>
  <dcterms:modified xsi:type="dcterms:W3CDTF">2017-02-03T09:02:00Z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